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D82B3" w14:textId="77777777" w:rsidR="00A6592F" w:rsidRPr="003D2754" w:rsidRDefault="00A6592F" w:rsidP="00295F1C">
      <w:pPr>
        <w:rPr>
          <w:rFonts w:asciiTheme="majorHAnsi" w:eastAsia="Times New Roman" w:hAnsiTheme="majorHAnsi" w:cs="Palatino"/>
          <w:szCs w:val="20"/>
          <w:lang w:val="eu-ES" w:eastAsia="eu-ES" w:bidi="eu-ES"/>
        </w:rPr>
      </w:pPr>
    </w:p>
    <w:tbl>
      <w:tblPr>
        <w:tblStyle w:val="Saretaduntaula"/>
        <w:tblW w:w="99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600" w:firstRow="0" w:lastRow="0" w:firstColumn="0" w:lastColumn="0" w:noHBand="1" w:noVBand="1"/>
      </w:tblPr>
      <w:tblGrid>
        <w:gridCol w:w="4959"/>
        <w:gridCol w:w="4963"/>
      </w:tblGrid>
      <w:tr w:rsidR="00A927E6" w:rsidRPr="003D2754" w14:paraId="37FD82B6" w14:textId="77777777" w:rsidTr="00FA4DA8">
        <w:trPr>
          <w:jc w:val="center"/>
        </w:trPr>
        <w:tc>
          <w:tcPr>
            <w:tcW w:w="4959" w:type="dxa"/>
          </w:tcPr>
          <w:p w14:paraId="21F1DD28" w14:textId="1B9F18E0" w:rsidR="00C46161" w:rsidRPr="003D2754" w:rsidRDefault="008E25B4" w:rsidP="00C46161">
            <w:pPr>
              <w:spacing w:before="120" w:after="120"/>
              <w:jc w:val="both"/>
              <w:rPr>
                <w:rFonts w:asciiTheme="majorHAnsi" w:eastAsia="Times New Roman" w:hAnsiTheme="majorHAnsi" w:cs="Times New Roman"/>
                <w:b/>
                <w:lang w:val="eu-ES" w:eastAsia="eu-ES" w:bidi="eu-ES"/>
              </w:rPr>
            </w:pPr>
            <w:r>
              <w:rPr>
                <w:rFonts w:asciiTheme="majorHAnsi" w:eastAsia="Times New Roman" w:hAnsiTheme="majorHAnsi" w:cs="Times New Roman"/>
                <w:b/>
                <w:lang w:val="eu-ES" w:eastAsia="eu-ES" w:bidi="eu-ES"/>
              </w:rPr>
              <w:t>19</w:t>
            </w:r>
            <w:r w:rsidR="00C46161" w:rsidRPr="003D2754">
              <w:rPr>
                <w:rFonts w:asciiTheme="majorHAnsi" w:eastAsia="Times New Roman" w:hAnsiTheme="majorHAnsi" w:cs="Times New Roman"/>
                <w:b/>
                <w:lang w:val="eu-ES" w:eastAsia="eu-ES" w:bidi="eu-ES"/>
              </w:rPr>
              <w:t>/0</w:t>
            </w:r>
            <w:r>
              <w:rPr>
                <w:rFonts w:asciiTheme="majorHAnsi" w:eastAsia="Times New Roman" w:hAnsiTheme="majorHAnsi" w:cs="Times New Roman"/>
                <w:b/>
                <w:lang w:val="eu-ES" w:eastAsia="eu-ES" w:bidi="eu-ES"/>
              </w:rPr>
              <w:t>09</w:t>
            </w:r>
            <w:r w:rsidR="00C46161" w:rsidRPr="003D2754">
              <w:rPr>
                <w:rFonts w:asciiTheme="majorHAnsi" w:eastAsia="Times New Roman" w:hAnsiTheme="majorHAnsi" w:cs="Times New Roman"/>
                <w:b/>
                <w:lang w:val="eu-ES" w:eastAsia="eu-ES" w:bidi="eu-ES"/>
              </w:rPr>
              <w:t xml:space="preserve"> ENKARGUA, EKONOMIAREN GARAPEN ETA AZPIEGITURA SAILA/EA-K EUSKO JAURLARITZAREN INFORMATIKA ELKARTEARI </w:t>
            </w:r>
            <w:proofErr w:type="spellStart"/>
            <w:r w:rsidR="00C46161" w:rsidRPr="003D2754">
              <w:rPr>
                <w:rFonts w:asciiTheme="majorHAnsi" w:eastAsia="Times New Roman" w:hAnsiTheme="majorHAnsi" w:cs="Times New Roman"/>
                <w:b/>
                <w:lang w:val="eu-ES" w:eastAsia="eu-ES" w:bidi="eu-ES"/>
              </w:rPr>
              <w:t>—EJIE</w:t>
            </w:r>
            <w:proofErr w:type="spellEnd"/>
            <w:r w:rsidR="00C46161" w:rsidRPr="003D2754">
              <w:rPr>
                <w:rFonts w:asciiTheme="majorHAnsi" w:eastAsia="Times New Roman" w:hAnsiTheme="majorHAnsi" w:cs="Times New Roman"/>
                <w:b/>
                <w:lang w:val="eu-ES" w:eastAsia="eu-ES" w:bidi="eu-ES"/>
              </w:rPr>
              <w:t xml:space="preserve"> </w:t>
            </w:r>
            <w:proofErr w:type="spellStart"/>
            <w:r w:rsidR="00C46161" w:rsidRPr="003D2754">
              <w:rPr>
                <w:rFonts w:asciiTheme="majorHAnsi" w:eastAsia="Times New Roman" w:hAnsiTheme="majorHAnsi" w:cs="Times New Roman"/>
                <w:b/>
                <w:lang w:val="eu-ES" w:eastAsia="eu-ES" w:bidi="eu-ES"/>
              </w:rPr>
              <w:t>SA—</w:t>
            </w:r>
            <w:proofErr w:type="spellEnd"/>
            <w:r w:rsidR="00C46161" w:rsidRPr="003D2754">
              <w:rPr>
                <w:rFonts w:asciiTheme="majorHAnsi" w:eastAsia="Times New Roman" w:hAnsiTheme="majorHAnsi" w:cs="Times New Roman"/>
                <w:b/>
                <w:lang w:val="eu-ES" w:eastAsia="eu-ES" w:bidi="eu-ES"/>
              </w:rPr>
              <w:t xml:space="preserve"> EGINDAKOA, EKONOMIAREN GARAPEN ETA AZPIEGITURA SAILAREN APLIKAZIOEN PROZESU ZUZENTZAILEAK, EBOLUTIBOAK, HOBEKUNTZAK ETA MOLDAKETA TEKNOLOGIKOAK EGITEA</w:t>
            </w:r>
          </w:p>
          <w:p w14:paraId="37FD82B4" w14:textId="0586DDA6" w:rsidR="00A927E6" w:rsidRPr="003D2754" w:rsidRDefault="00A927E6" w:rsidP="00A927E6">
            <w:pPr>
              <w:spacing w:before="120" w:after="120"/>
              <w:rPr>
                <w:rFonts w:asciiTheme="majorHAnsi" w:hAnsiTheme="majorHAnsi" w:cstheme="minorHAnsi"/>
                <w:lang w:val="eu-ES"/>
              </w:rPr>
            </w:pPr>
          </w:p>
        </w:tc>
        <w:tc>
          <w:tcPr>
            <w:tcW w:w="4963" w:type="dxa"/>
          </w:tcPr>
          <w:p w14:paraId="37FD82B5" w14:textId="3907F39F" w:rsidR="00A927E6" w:rsidRPr="003D2754" w:rsidRDefault="008E25B4" w:rsidP="008E25B4">
            <w:pPr>
              <w:spacing w:before="120" w:after="120"/>
              <w:jc w:val="both"/>
              <w:rPr>
                <w:rFonts w:asciiTheme="majorHAnsi" w:hAnsiTheme="majorHAnsi" w:cstheme="minorHAnsi"/>
              </w:rPr>
            </w:pPr>
            <w:r>
              <w:rPr>
                <w:rFonts w:asciiTheme="majorHAnsi" w:eastAsia="Times New Roman" w:hAnsiTheme="majorHAnsi" w:cs="Times New Roman"/>
                <w:b/>
                <w:lang w:eastAsia="eu-ES" w:bidi="eu-ES"/>
              </w:rPr>
              <w:t>ENCARGO 19</w:t>
            </w:r>
            <w:r w:rsidR="00A927E6" w:rsidRPr="003D2754">
              <w:rPr>
                <w:rFonts w:asciiTheme="majorHAnsi" w:eastAsia="Times New Roman" w:hAnsiTheme="majorHAnsi" w:cs="Times New Roman"/>
                <w:b/>
                <w:lang w:eastAsia="eu-ES" w:bidi="eu-ES"/>
              </w:rPr>
              <w:t>/0</w:t>
            </w:r>
            <w:r>
              <w:rPr>
                <w:rFonts w:asciiTheme="majorHAnsi" w:eastAsia="Times New Roman" w:hAnsiTheme="majorHAnsi" w:cs="Times New Roman"/>
                <w:b/>
                <w:lang w:eastAsia="eu-ES" w:bidi="eu-ES"/>
              </w:rPr>
              <w:t>09</w:t>
            </w:r>
            <w:r w:rsidR="00A927E6" w:rsidRPr="003D2754">
              <w:rPr>
                <w:rFonts w:asciiTheme="majorHAnsi" w:eastAsia="Times New Roman" w:hAnsiTheme="majorHAnsi" w:cs="Times New Roman"/>
                <w:b/>
                <w:lang w:eastAsia="eu-ES" w:bidi="eu-ES"/>
              </w:rPr>
              <w:t xml:space="preserve"> DEL DEPARTAMENTO DE DESARROLLO ECONÓMICO E INFRAESTRUCTURAS A LA SOCIEDAD INFORMÁTICA DEL GOBIERNO VASCO —EJIE, S.A.— PARA LA REALIZACION DE PROCESOS CORRECTIVOS, EVOLUTIVOS, MEJORAS Y ADAPTACIONES TECNOLOGICAS DE LAS APLICACIONES DEL DEPARTAMENTO DE DESARROLLO ECONÓMICO E INFRAESTRUCTURAS</w:t>
            </w:r>
          </w:p>
        </w:tc>
      </w:tr>
      <w:tr w:rsidR="00A927E6" w:rsidRPr="003D2754" w14:paraId="37FD82B9" w14:textId="77777777" w:rsidTr="00FA4DA8">
        <w:trPr>
          <w:jc w:val="center"/>
        </w:trPr>
        <w:tc>
          <w:tcPr>
            <w:tcW w:w="4959" w:type="dxa"/>
          </w:tcPr>
          <w:p w14:paraId="37FD82B7" w14:textId="646C5C7C" w:rsidR="00A927E6" w:rsidRPr="006505D5" w:rsidRDefault="00A927E6" w:rsidP="008E25B4">
            <w:pPr>
              <w:autoSpaceDE w:val="0"/>
              <w:autoSpaceDN w:val="0"/>
              <w:adjustRightInd w:val="0"/>
              <w:spacing w:before="120" w:after="120"/>
              <w:outlineLvl w:val="0"/>
              <w:rPr>
                <w:rFonts w:asciiTheme="majorHAnsi" w:hAnsiTheme="majorHAnsi" w:cstheme="minorHAnsi"/>
              </w:rPr>
            </w:pPr>
            <w:r w:rsidRPr="006505D5">
              <w:rPr>
                <w:rFonts w:asciiTheme="majorHAnsi" w:eastAsia="Times New Roman" w:hAnsiTheme="majorHAnsi" w:cs="Times New Roman"/>
                <w:lang w:val="eu-ES" w:eastAsia="eu-ES" w:bidi="eu-ES"/>
              </w:rPr>
              <w:t xml:space="preserve">Vitoria-Gasteizen, </w:t>
            </w:r>
            <w:r w:rsidR="006505D5" w:rsidRPr="005F1CE3">
              <w:rPr>
                <w:rFonts w:asciiTheme="majorHAnsi" w:eastAsia="Times New Roman" w:hAnsiTheme="majorHAnsi" w:cs="Times New Roman"/>
                <w:color w:val="FF0000"/>
                <w:lang w:val="eu-ES" w:eastAsia="eu-ES" w:bidi="eu-ES"/>
              </w:rPr>
              <w:t>201</w:t>
            </w:r>
            <w:r w:rsidR="008E25B4" w:rsidRPr="005F1CE3">
              <w:rPr>
                <w:rFonts w:asciiTheme="majorHAnsi" w:eastAsia="Times New Roman" w:hAnsiTheme="majorHAnsi" w:cs="Times New Roman"/>
                <w:color w:val="FF0000"/>
                <w:lang w:val="eu-ES" w:eastAsia="eu-ES" w:bidi="eu-ES"/>
              </w:rPr>
              <w:t>8</w:t>
            </w:r>
            <w:r w:rsidRPr="005F1CE3">
              <w:rPr>
                <w:rFonts w:asciiTheme="majorHAnsi" w:eastAsia="Times New Roman" w:hAnsiTheme="majorHAnsi" w:cs="Times New Roman"/>
                <w:color w:val="FF0000"/>
                <w:lang w:val="eu-ES" w:eastAsia="eu-ES" w:bidi="eu-ES"/>
              </w:rPr>
              <w:t>-</w:t>
            </w:r>
            <w:proofErr w:type="spellStart"/>
            <w:r w:rsidRPr="005F1CE3">
              <w:rPr>
                <w:rFonts w:asciiTheme="majorHAnsi" w:eastAsia="Times New Roman" w:hAnsiTheme="majorHAnsi" w:cs="Times New Roman"/>
                <w:color w:val="FF0000"/>
                <w:lang w:val="eu-ES" w:eastAsia="eu-ES" w:bidi="eu-ES"/>
              </w:rPr>
              <w:t>ko</w:t>
            </w:r>
            <w:proofErr w:type="spellEnd"/>
            <w:r w:rsidRPr="005F1CE3">
              <w:rPr>
                <w:rFonts w:asciiTheme="majorHAnsi" w:eastAsia="Times New Roman" w:hAnsiTheme="majorHAnsi" w:cs="Times New Roman"/>
                <w:color w:val="FF0000"/>
                <w:lang w:val="eu-ES" w:eastAsia="eu-ES" w:bidi="eu-ES"/>
              </w:rPr>
              <w:t xml:space="preserve"> hilabete-aren </w:t>
            </w:r>
            <w:proofErr w:type="spellStart"/>
            <w:r w:rsidRPr="005F1CE3">
              <w:rPr>
                <w:rFonts w:asciiTheme="majorHAnsi" w:eastAsia="Times New Roman" w:hAnsiTheme="majorHAnsi" w:cs="Times New Roman"/>
                <w:color w:val="FF0000"/>
                <w:lang w:val="eu-ES" w:eastAsia="eu-ES" w:bidi="eu-ES"/>
              </w:rPr>
              <w:t>ee-ean</w:t>
            </w:r>
            <w:proofErr w:type="spellEnd"/>
            <w:r w:rsidRPr="006505D5">
              <w:rPr>
                <w:rFonts w:asciiTheme="majorHAnsi" w:eastAsia="Times New Roman" w:hAnsiTheme="majorHAnsi" w:cs="Times New Roman"/>
                <w:lang w:val="eu-ES" w:eastAsia="eu-ES" w:bidi="eu-ES"/>
              </w:rPr>
              <w:t>.</w:t>
            </w:r>
          </w:p>
        </w:tc>
        <w:tc>
          <w:tcPr>
            <w:tcW w:w="4963" w:type="dxa"/>
          </w:tcPr>
          <w:p w14:paraId="37FD82B8" w14:textId="5D78B638" w:rsidR="00A927E6" w:rsidRPr="006505D5" w:rsidRDefault="00A927E6" w:rsidP="008E25B4">
            <w:pPr>
              <w:autoSpaceDE w:val="0"/>
              <w:autoSpaceDN w:val="0"/>
              <w:adjustRightInd w:val="0"/>
              <w:spacing w:before="120" w:after="120"/>
              <w:outlineLvl w:val="0"/>
              <w:rPr>
                <w:rFonts w:asciiTheme="majorHAnsi" w:hAnsiTheme="majorHAnsi" w:cstheme="minorHAnsi"/>
              </w:rPr>
            </w:pPr>
            <w:r w:rsidRPr="006505D5">
              <w:rPr>
                <w:rFonts w:asciiTheme="majorHAnsi" w:eastAsia="Times New Roman" w:hAnsiTheme="majorHAnsi" w:cs="Arial"/>
                <w:lang w:eastAsia="es-ES_tradnl"/>
              </w:rPr>
              <w:t xml:space="preserve">En Vitoria-Gasteiz, </w:t>
            </w:r>
            <w:r w:rsidRPr="005F1CE3">
              <w:rPr>
                <w:rFonts w:asciiTheme="majorHAnsi" w:eastAsia="Times New Roman" w:hAnsiTheme="majorHAnsi" w:cs="Arial"/>
                <w:color w:val="FF0000"/>
                <w:lang w:eastAsia="es-ES_tradnl"/>
              </w:rPr>
              <w:t xml:space="preserve">a </w:t>
            </w:r>
            <w:proofErr w:type="spellStart"/>
            <w:r w:rsidRPr="005F1CE3">
              <w:rPr>
                <w:rFonts w:asciiTheme="majorHAnsi" w:eastAsia="Times New Roman" w:hAnsiTheme="majorHAnsi" w:cs="Arial"/>
                <w:color w:val="FF0000"/>
                <w:lang w:eastAsia="es-ES_tradnl"/>
              </w:rPr>
              <w:t>dd</w:t>
            </w:r>
            <w:proofErr w:type="spellEnd"/>
            <w:r w:rsidRPr="005F1CE3">
              <w:rPr>
                <w:rFonts w:asciiTheme="majorHAnsi" w:eastAsia="Times New Roman" w:hAnsiTheme="majorHAnsi" w:cs="Arial"/>
                <w:color w:val="FF0000"/>
                <w:lang w:eastAsia="es-ES_tradnl"/>
              </w:rPr>
              <w:t xml:space="preserve"> de mes de 20</w:t>
            </w:r>
            <w:r w:rsidR="006505D5" w:rsidRPr="005F1CE3">
              <w:rPr>
                <w:rFonts w:asciiTheme="majorHAnsi" w:eastAsia="Times New Roman" w:hAnsiTheme="majorHAnsi" w:cs="Arial"/>
                <w:color w:val="FF0000"/>
                <w:lang w:eastAsia="es-ES_tradnl"/>
              </w:rPr>
              <w:t>1</w:t>
            </w:r>
            <w:r w:rsidR="008E25B4" w:rsidRPr="005F1CE3">
              <w:rPr>
                <w:rFonts w:asciiTheme="majorHAnsi" w:eastAsia="Times New Roman" w:hAnsiTheme="majorHAnsi" w:cs="Arial"/>
                <w:color w:val="FF0000"/>
                <w:lang w:eastAsia="es-ES_tradnl"/>
              </w:rPr>
              <w:t>8</w:t>
            </w:r>
            <w:r w:rsidRPr="005F1CE3">
              <w:rPr>
                <w:rFonts w:asciiTheme="majorHAnsi" w:eastAsia="Times New Roman" w:hAnsiTheme="majorHAnsi" w:cs="Arial"/>
                <w:color w:val="FF0000"/>
                <w:lang w:eastAsia="es-ES_tradnl"/>
              </w:rPr>
              <w:t>.</w:t>
            </w:r>
          </w:p>
        </w:tc>
      </w:tr>
      <w:tr w:rsidR="00A927E6" w:rsidRPr="003D2754" w14:paraId="37FD82BC" w14:textId="77777777" w:rsidTr="00FA4DA8">
        <w:trPr>
          <w:jc w:val="center"/>
        </w:trPr>
        <w:tc>
          <w:tcPr>
            <w:tcW w:w="4959" w:type="dxa"/>
          </w:tcPr>
          <w:p w14:paraId="37FD82BA" w14:textId="7186EF9B" w:rsidR="00A927E6" w:rsidRPr="00063CC1" w:rsidRDefault="00C46161" w:rsidP="00C46161">
            <w:pPr>
              <w:spacing w:before="120" w:after="120"/>
              <w:jc w:val="both"/>
              <w:rPr>
                <w:rFonts w:asciiTheme="majorHAnsi" w:hAnsiTheme="majorHAnsi" w:cstheme="minorHAnsi"/>
              </w:rPr>
            </w:pPr>
            <w:r w:rsidRPr="00063CC1">
              <w:rPr>
                <w:rFonts w:asciiTheme="majorHAnsi" w:eastAsia="Times New Roman" w:hAnsiTheme="majorHAnsi" w:cs="Palatino"/>
                <w:lang w:val="eu-ES" w:eastAsia="eu-ES" w:bidi="eu-ES"/>
              </w:rPr>
              <w:t xml:space="preserve">Teresa </w:t>
            </w:r>
            <w:proofErr w:type="spellStart"/>
            <w:r w:rsidRPr="00063CC1">
              <w:rPr>
                <w:rFonts w:asciiTheme="majorHAnsi" w:eastAsia="Times New Roman" w:hAnsiTheme="majorHAnsi" w:cs="Palatino"/>
                <w:lang w:val="eu-ES" w:eastAsia="eu-ES" w:bidi="eu-ES"/>
              </w:rPr>
              <w:t>Amezqueta</w:t>
            </w:r>
            <w:proofErr w:type="spellEnd"/>
            <w:r w:rsidRPr="00063CC1">
              <w:rPr>
                <w:rFonts w:asciiTheme="majorHAnsi" w:eastAsia="Times New Roman" w:hAnsiTheme="majorHAnsi" w:cs="Palatino"/>
                <w:lang w:val="eu-ES" w:eastAsia="eu-ES" w:bidi="eu-ES"/>
              </w:rPr>
              <w:t xml:space="preserve"> Alegria</w:t>
            </w:r>
            <w:r w:rsidR="00A927E6" w:rsidRPr="00063CC1">
              <w:rPr>
                <w:rFonts w:asciiTheme="majorHAnsi" w:eastAsia="Times New Roman" w:hAnsiTheme="majorHAnsi" w:cs="Palatino"/>
                <w:lang w:val="eu-ES" w:eastAsia="eu-ES" w:bidi="eu-ES"/>
              </w:rPr>
              <w:t xml:space="preserve"> andereak, </w:t>
            </w:r>
            <w:r w:rsidRPr="00063CC1">
              <w:rPr>
                <w:rFonts w:asciiTheme="majorHAnsi" w:eastAsia="Times New Roman" w:hAnsiTheme="majorHAnsi" w:cs="Palatino"/>
                <w:lang w:val="eu-ES" w:eastAsia="eu-ES" w:bidi="eu-ES"/>
              </w:rPr>
              <w:t xml:space="preserve">Ekonomiaren Garapen eta </w:t>
            </w:r>
            <w:proofErr w:type="spellStart"/>
            <w:r w:rsidRPr="00063CC1">
              <w:rPr>
                <w:rFonts w:asciiTheme="majorHAnsi" w:eastAsia="Times New Roman" w:hAnsiTheme="majorHAnsi" w:cs="Palatino"/>
                <w:lang w:val="eu-ES" w:eastAsia="eu-ES" w:bidi="eu-ES"/>
              </w:rPr>
              <w:t>Azpiegitrua</w:t>
            </w:r>
            <w:proofErr w:type="spellEnd"/>
            <w:r w:rsidRPr="00063CC1">
              <w:rPr>
                <w:rFonts w:asciiTheme="majorHAnsi" w:eastAsia="Times New Roman" w:hAnsiTheme="majorHAnsi" w:cs="Palatino"/>
                <w:lang w:val="eu-ES" w:eastAsia="eu-ES" w:bidi="eu-ES"/>
              </w:rPr>
              <w:t xml:space="preserve"> saileko</w:t>
            </w:r>
            <w:r w:rsidR="00A927E6" w:rsidRPr="00063CC1">
              <w:rPr>
                <w:rFonts w:asciiTheme="majorHAnsi" w:eastAsia="Times New Roman" w:hAnsiTheme="majorHAnsi" w:cs="Palatino"/>
                <w:lang w:val="eu-ES" w:eastAsia="eu-ES" w:bidi="eu-ES"/>
              </w:rPr>
              <w:t xml:space="preserve"> zuzendariak, jarduteko behar besteko ahalmenarekin, Eusko Jaurlaritzaren Informatika Elkarteari </w:t>
            </w:r>
            <w:proofErr w:type="spellStart"/>
            <w:r w:rsidR="00A927E6" w:rsidRPr="00063CC1">
              <w:rPr>
                <w:rFonts w:asciiTheme="majorHAnsi" w:eastAsia="Times New Roman" w:hAnsiTheme="majorHAnsi" w:cs="Palatino"/>
                <w:lang w:val="eu-ES" w:eastAsia="eu-ES" w:bidi="eu-ES"/>
              </w:rPr>
              <w:t>—EJIE</w:t>
            </w:r>
            <w:proofErr w:type="spellEnd"/>
            <w:r w:rsidR="00A927E6" w:rsidRPr="00063CC1">
              <w:rPr>
                <w:rFonts w:asciiTheme="majorHAnsi" w:eastAsia="Times New Roman" w:hAnsiTheme="majorHAnsi" w:cs="Palatino"/>
                <w:lang w:val="eu-ES" w:eastAsia="eu-ES" w:bidi="eu-ES"/>
              </w:rPr>
              <w:t xml:space="preserve">, </w:t>
            </w:r>
            <w:proofErr w:type="spellStart"/>
            <w:r w:rsidR="00A927E6" w:rsidRPr="00063CC1">
              <w:rPr>
                <w:rFonts w:asciiTheme="majorHAnsi" w:eastAsia="Times New Roman" w:hAnsiTheme="majorHAnsi" w:cs="Palatino"/>
                <w:lang w:val="eu-ES" w:eastAsia="eu-ES" w:bidi="eu-ES"/>
              </w:rPr>
              <w:t>S.A.—</w:t>
            </w:r>
            <w:proofErr w:type="spellEnd"/>
            <w:r w:rsidR="00A927E6" w:rsidRPr="00063CC1">
              <w:rPr>
                <w:rFonts w:asciiTheme="majorHAnsi" w:eastAsia="Times New Roman" w:hAnsiTheme="majorHAnsi" w:cs="Palatino"/>
                <w:lang w:val="eu-ES" w:eastAsia="eu-ES" w:bidi="eu-ES"/>
              </w:rPr>
              <w:t xml:space="preserve"> honako Enkargu hau eman dio, eta ondorio horretarako hauxe,</w:t>
            </w:r>
          </w:p>
        </w:tc>
        <w:tc>
          <w:tcPr>
            <w:tcW w:w="4963" w:type="dxa"/>
          </w:tcPr>
          <w:p w14:paraId="37FD82BB" w14:textId="1555EC8E" w:rsidR="00A927E6" w:rsidRPr="003D2754" w:rsidRDefault="00A927E6" w:rsidP="004176D2">
            <w:pPr>
              <w:spacing w:before="120" w:after="120"/>
              <w:jc w:val="both"/>
              <w:rPr>
                <w:rFonts w:asciiTheme="majorHAnsi" w:hAnsiTheme="majorHAnsi" w:cstheme="minorHAnsi"/>
              </w:rPr>
            </w:pPr>
            <w:r w:rsidRPr="003D2754">
              <w:rPr>
                <w:rFonts w:asciiTheme="majorHAnsi" w:eastAsia="Times New Roman" w:hAnsiTheme="majorHAnsi" w:cs="Palatino"/>
                <w:lang w:eastAsia="eu-ES" w:bidi="eu-ES"/>
              </w:rPr>
              <w:t xml:space="preserve">Dª. </w:t>
            </w:r>
            <w:r w:rsidRPr="00063CC1">
              <w:rPr>
                <w:rFonts w:asciiTheme="majorHAnsi" w:eastAsia="Times New Roman" w:hAnsiTheme="majorHAnsi" w:cs="Palatino"/>
                <w:lang w:eastAsia="eu-ES" w:bidi="eu-ES"/>
              </w:rPr>
              <w:t xml:space="preserve">Teresa Amezketa Alegria, </w:t>
            </w:r>
            <w:r w:rsidRPr="003D2754">
              <w:rPr>
                <w:rFonts w:asciiTheme="majorHAnsi" w:eastAsia="Times New Roman" w:hAnsiTheme="majorHAnsi" w:cs="Palatino"/>
                <w:lang w:eastAsia="eu-ES" w:bidi="eu-ES"/>
              </w:rPr>
              <w:t>Directora del Departamento de Desarrollo Económico e Infraestructuras, actuando con capacidad suficiente, realiza el siguiente Encargo a la Sociedad Informática del Gobierno Vasco —EJIE, S.A.— y a tal efecto,</w:t>
            </w:r>
          </w:p>
        </w:tc>
      </w:tr>
      <w:tr w:rsidR="004176D2" w:rsidRPr="003D2754" w14:paraId="37FD82BF" w14:textId="77777777" w:rsidTr="00FA4DA8">
        <w:trPr>
          <w:jc w:val="center"/>
        </w:trPr>
        <w:tc>
          <w:tcPr>
            <w:tcW w:w="4959" w:type="dxa"/>
          </w:tcPr>
          <w:p w14:paraId="37FD82BD" w14:textId="77777777" w:rsidR="004176D2" w:rsidRPr="003D2754" w:rsidRDefault="004176D2" w:rsidP="00A6592F">
            <w:pPr>
              <w:spacing w:before="120" w:after="120"/>
              <w:jc w:val="center"/>
              <w:outlineLvl w:val="0"/>
              <w:rPr>
                <w:rFonts w:asciiTheme="majorHAnsi" w:hAnsiTheme="majorHAnsi" w:cstheme="minorHAnsi"/>
              </w:rPr>
            </w:pPr>
            <w:r w:rsidRPr="003D2754">
              <w:rPr>
                <w:rFonts w:asciiTheme="majorHAnsi" w:eastAsia="Times New Roman" w:hAnsiTheme="majorHAnsi" w:cs="Palatino"/>
                <w:b/>
                <w:lang w:val="eu-ES" w:eastAsia="eu-ES" w:bidi="eu-ES"/>
              </w:rPr>
              <w:t>ADIERAZTEN DU</w:t>
            </w:r>
          </w:p>
        </w:tc>
        <w:tc>
          <w:tcPr>
            <w:tcW w:w="4963" w:type="dxa"/>
          </w:tcPr>
          <w:p w14:paraId="37FD82BE" w14:textId="77777777" w:rsidR="004176D2" w:rsidRPr="003D2754" w:rsidRDefault="004176D2" w:rsidP="00A6592F">
            <w:pPr>
              <w:spacing w:before="120" w:after="120"/>
              <w:jc w:val="center"/>
              <w:outlineLvl w:val="0"/>
              <w:rPr>
                <w:rFonts w:asciiTheme="majorHAnsi" w:hAnsiTheme="majorHAnsi" w:cstheme="minorHAnsi"/>
              </w:rPr>
            </w:pPr>
            <w:r w:rsidRPr="003D2754">
              <w:rPr>
                <w:rFonts w:asciiTheme="majorHAnsi" w:eastAsia="Times New Roman" w:hAnsiTheme="majorHAnsi" w:cs="Palatino"/>
                <w:b/>
                <w:lang w:eastAsia="eu-ES" w:bidi="eu-ES"/>
              </w:rPr>
              <w:t>MANIFIESTA</w:t>
            </w:r>
          </w:p>
        </w:tc>
      </w:tr>
      <w:tr w:rsidR="004176D2" w:rsidRPr="003D2754" w14:paraId="37FD82C6" w14:textId="77777777" w:rsidTr="00FA4DA8">
        <w:trPr>
          <w:jc w:val="center"/>
        </w:trPr>
        <w:tc>
          <w:tcPr>
            <w:tcW w:w="4959" w:type="dxa"/>
          </w:tcPr>
          <w:p w14:paraId="37FD82C0" w14:textId="77777777" w:rsidR="00951FE3" w:rsidRPr="003D2754" w:rsidRDefault="00951FE3" w:rsidP="00951FE3">
            <w:pPr>
              <w:autoSpaceDE w:val="0"/>
              <w:autoSpaceDN w:val="0"/>
              <w:adjustRightInd w:val="0"/>
              <w:spacing w:before="120" w:after="120"/>
              <w:jc w:val="both"/>
              <w:rPr>
                <w:rFonts w:asciiTheme="majorHAnsi" w:eastAsia="Times New Roman" w:hAnsiTheme="majorHAnsi" w:cs="Times New Roman"/>
                <w:lang w:val="eu-ES" w:eastAsia="eu-ES" w:bidi="eu-ES"/>
              </w:rPr>
            </w:pPr>
            <w:r w:rsidRPr="003D2754">
              <w:rPr>
                <w:rFonts w:asciiTheme="majorHAnsi" w:eastAsia="Times New Roman" w:hAnsiTheme="majorHAnsi" w:cs="Times New Roman"/>
                <w:lang w:val="eu-ES" w:eastAsia="eu-ES" w:bidi="eu-ES"/>
              </w:rPr>
              <w:t xml:space="preserve">1982. urtean Eusko Jaurlaritzaren Informatika </w:t>
            </w:r>
            <w:proofErr w:type="spellStart"/>
            <w:r w:rsidRPr="003D2754">
              <w:rPr>
                <w:rFonts w:asciiTheme="majorHAnsi" w:eastAsia="Times New Roman" w:hAnsiTheme="majorHAnsi" w:cs="Times New Roman"/>
                <w:lang w:val="eu-ES" w:eastAsia="eu-ES" w:bidi="eu-ES"/>
              </w:rPr>
              <w:t>Elkartea–Sociedad</w:t>
            </w:r>
            <w:proofErr w:type="spellEnd"/>
            <w:r w:rsidRPr="003D2754">
              <w:rPr>
                <w:rFonts w:asciiTheme="majorHAnsi" w:eastAsia="Times New Roman" w:hAnsiTheme="majorHAnsi" w:cs="Times New Roman"/>
                <w:lang w:val="eu-ES" w:eastAsia="eu-ES" w:bidi="eu-ES"/>
              </w:rPr>
              <w:t xml:space="preserve"> </w:t>
            </w:r>
            <w:proofErr w:type="spellStart"/>
            <w:r w:rsidRPr="003D2754">
              <w:rPr>
                <w:rFonts w:asciiTheme="majorHAnsi" w:eastAsia="Times New Roman" w:hAnsiTheme="majorHAnsi" w:cs="Times New Roman"/>
                <w:lang w:val="eu-ES" w:eastAsia="eu-ES" w:bidi="eu-ES"/>
              </w:rPr>
              <w:t>Informática</w:t>
            </w:r>
            <w:proofErr w:type="spellEnd"/>
            <w:r w:rsidRPr="003D2754">
              <w:rPr>
                <w:rFonts w:asciiTheme="majorHAnsi" w:eastAsia="Times New Roman" w:hAnsiTheme="majorHAnsi" w:cs="Times New Roman"/>
                <w:lang w:val="eu-ES" w:eastAsia="eu-ES" w:bidi="eu-ES"/>
              </w:rPr>
              <w:t xml:space="preserve"> del </w:t>
            </w:r>
            <w:proofErr w:type="spellStart"/>
            <w:r w:rsidRPr="003D2754">
              <w:rPr>
                <w:rFonts w:asciiTheme="majorHAnsi" w:eastAsia="Times New Roman" w:hAnsiTheme="majorHAnsi" w:cs="Times New Roman"/>
                <w:lang w:val="eu-ES" w:eastAsia="eu-ES" w:bidi="eu-ES"/>
              </w:rPr>
              <w:t>Gobierno</w:t>
            </w:r>
            <w:proofErr w:type="spellEnd"/>
            <w:r w:rsidRPr="003D2754">
              <w:rPr>
                <w:rFonts w:asciiTheme="majorHAnsi" w:eastAsia="Times New Roman" w:hAnsiTheme="majorHAnsi" w:cs="Times New Roman"/>
                <w:lang w:val="eu-ES" w:eastAsia="eu-ES" w:bidi="eu-ES"/>
              </w:rPr>
              <w:t xml:space="preserve"> </w:t>
            </w:r>
            <w:proofErr w:type="spellStart"/>
            <w:r w:rsidRPr="003D2754">
              <w:rPr>
                <w:rFonts w:asciiTheme="majorHAnsi" w:eastAsia="Times New Roman" w:hAnsiTheme="majorHAnsi" w:cs="Times New Roman"/>
                <w:lang w:val="eu-ES" w:eastAsia="eu-ES" w:bidi="eu-ES"/>
              </w:rPr>
              <w:t>Vasco</w:t>
            </w:r>
            <w:proofErr w:type="spellEnd"/>
            <w:r w:rsidRPr="003D2754">
              <w:rPr>
                <w:rFonts w:asciiTheme="majorHAnsi" w:eastAsia="Times New Roman" w:hAnsiTheme="majorHAnsi" w:cs="Times New Roman"/>
                <w:lang w:val="eu-ES" w:eastAsia="eu-ES" w:bidi="eu-ES"/>
              </w:rPr>
              <w:t>, S.A. sozietate publikoa (EJIE aurrerantzean) sortu zen, administrazio publikoa informatikako bitarteko eta zerbitzuez hornitzeko beharrari erantzuteko, tresna horiek oinarrizkoak baitira administrazioari berez dagozkion zereginak burutzeko.</w:t>
            </w:r>
          </w:p>
          <w:p w14:paraId="37FD82C1" w14:textId="5A707240" w:rsidR="00951FE3" w:rsidRPr="003D2754" w:rsidRDefault="00951FE3" w:rsidP="00951FE3">
            <w:pPr>
              <w:autoSpaceDE w:val="0"/>
              <w:autoSpaceDN w:val="0"/>
              <w:adjustRightInd w:val="0"/>
              <w:spacing w:before="120" w:after="120"/>
              <w:jc w:val="both"/>
              <w:rPr>
                <w:rFonts w:asciiTheme="majorHAnsi" w:eastAsia="Times New Roman" w:hAnsiTheme="majorHAnsi" w:cs="Times New Roman"/>
                <w:lang w:val="eu-ES" w:eastAsia="eu-ES" w:bidi="eu-ES"/>
              </w:rPr>
            </w:pPr>
            <w:r w:rsidRPr="003D2754">
              <w:rPr>
                <w:rFonts w:asciiTheme="majorHAnsi" w:eastAsia="Times New Roman" w:hAnsiTheme="majorHAnsi" w:cs="Times New Roman"/>
                <w:lang w:val="eu-ES" w:eastAsia="eu-ES" w:bidi="eu-ES"/>
              </w:rPr>
              <w:t xml:space="preserve">Sektore Publikoaren Kontratuei buruzko Legera (urriaren 30eko 30/2007) egokitze aldera, 94/2009 Dekretuaren bidez (informazio- eta telekomunikazio- sistemen egitekoak eta </w:t>
            </w:r>
            <w:r w:rsidR="009740A9" w:rsidRPr="003D2754">
              <w:rPr>
                <w:rFonts w:asciiTheme="majorHAnsi" w:eastAsia="Times New Roman" w:hAnsiTheme="majorHAnsi" w:cs="Times New Roman"/>
                <w:lang w:val="eu-ES" w:eastAsia="eu-ES" w:bidi="eu-ES"/>
              </w:rPr>
              <w:t xml:space="preserve">enkargu </w:t>
            </w:r>
            <w:r w:rsidRPr="003D2754">
              <w:rPr>
                <w:rFonts w:asciiTheme="majorHAnsi" w:eastAsia="Times New Roman" w:hAnsiTheme="majorHAnsi" w:cs="Times New Roman"/>
                <w:lang w:val="eu-ES" w:eastAsia="eu-ES" w:bidi="eu-ES"/>
              </w:rPr>
              <w:t>planifikazioa, eraketa eta banaketa arautzen dituena) aldatutako otsailaren 18ko 35/1997 Dekretuak eginkizunen banaketa eta antolaketa diseinatu zituen aipatutako arloetan, eta, aldi berean, esku hartzen duten eragile guztien arteko harremanak gidatu behar zituzten bitartekoak adierazi.</w:t>
            </w:r>
          </w:p>
          <w:p w14:paraId="37FD82C2" w14:textId="355344B9" w:rsidR="004176D2" w:rsidRPr="003D2754" w:rsidRDefault="00951FE3" w:rsidP="00A6592F">
            <w:pPr>
              <w:autoSpaceDE w:val="0"/>
              <w:autoSpaceDN w:val="0"/>
              <w:adjustRightInd w:val="0"/>
              <w:spacing w:before="120" w:after="120"/>
              <w:jc w:val="both"/>
              <w:rPr>
                <w:rFonts w:asciiTheme="majorHAnsi" w:hAnsiTheme="majorHAnsi" w:cstheme="minorHAnsi"/>
                <w:lang w:val="eu-ES"/>
              </w:rPr>
            </w:pPr>
            <w:r w:rsidRPr="003D2754">
              <w:rPr>
                <w:rFonts w:asciiTheme="majorHAnsi" w:eastAsia="Times New Roman" w:hAnsiTheme="majorHAnsi" w:cs="Times New Roman"/>
                <w:lang w:val="eu-ES" w:eastAsia="eu-ES" w:bidi="eu-ES"/>
              </w:rPr>
              <w:t xml:space="preserve">Horrela, bigarren xedapen gehigarrian, EJIE sozietate publikoa izendatzen da, Euskal Autonomia Erkidegoko administrazio publikoaren zerbitzu tekniko propio eta bitarteko gisa, sail eta erakunde autonomoek, dagozkien </w:t>
            </w:r>
            <w:r w:rsidR="009740A9" w:rsidRPr="003D2754">
              <w:rPr>
                <w:rFonts w:asciiTheme="majorHAnsi" w:eastAsia="Times New Roman" w:hAnsiTheme="majorHAnsi" w:cs="Palatino"/>
                <w:lang w:val="eu-ES" w:eastAsia="eu-ES" w:bidi="eu-ES"/>
              </w:rPr>
              <w:t>Enkargu</w:t>
            </w:r>
            <w:r w:rsidR="009740A9" w:rsidRPr="003D2754">
              <w:rPr>
                <w:rFonts w:asciiTheme="majorHAnsi" w:eastAsia="Times New Roman" w:hAnsiTheme="majorHAnsi" w:cs="Times New Roman"/>
                <w:lang w:val="eu-ES" w:eastAsia="eu-ES" w:bidi="eu-ES"/>
              </w:rPr>
              <w:t xml:space="preserve"> </w:t>
            </w:r>
            <w:r w:rsidRPr="003D2754">
              <w:rPr>
                <w:rFonts w:asciiTheme="majorHAnsi" w:eastAsia="Times New Roman" w:hAnsiTheme="majorHAnsi" w:cs="Times New Roman"/>
                <w:lang w:val="eu-ES" w:eastAsia="eu-ES" w:bidi="eu-ES"/>
              </w:rPr>
              <w:t xml:space="preserve">bidez, eskatzen dizkioten zerbitzu informatikoak emateko. </w:t>
            </w:r>
            <w:r w:rsidRPr="003D2754">
              <w:rPr>
                <w:rFonts w:asciiTheme="majorHAnsi" w:hAnsiTheme="majorHAnsi"/>
                <w:lang w:val="eu-ES"/>
              </w:rPr>
              <w:t xml:space="preserve">Beraz, enkarguak oinarrizko pieza bihurtzen dira, administrazioak EJIE sozietate publikoarekin dituen zerbitzu- eta </w:t>
            </w:r>
            <w:r w:rsidRPr="003D2754">
              <w:rPr>
                <w:rFonts w:asciiTheme="majorHAnsi" w:hAnsiTheme="majorHAnsi"/>
                <w:lang w:val="eu-ES"/>
              </w:rPr>
              <w:lastRenderedPageBreak/>
              <w:t>ekonomia-harremanak antolatzeko orduan.</w:t>
            </w:r>
          </w:p>
        </w:tc>
        <w:tc>
          <w:tcPr>
            <w:tcW w:w="4963" w:type="dxa"/>
          </w:tcPr>
          <w:p w14:paraId="37FD82C3" w14:textId="77777777" w:rsidR="00951FE3" w:rsidRPr="003D2754" w:rsidRDefault="00951FE3" w:rsidP="00951FE3">
            <w:pPr>
              <w:autoSpaceDE w:val="0"/>
              <w:autoSpaceDN w:val="0"/>
              <w:adjustRightInd w:val="0"/>
              <w:spacing w:before="120" w:after="120"/>
              <w:jc w:val="both"/>
              <w:rPr>
                <w:rFonts w:asciiTheme="majorHAnsi" w:eastAsia="Times New Roman" w:hAnsiTheme="majorHAnsi" w:cs="Times New Roman"/>
                <w:lang w:eastAsia="eu-ES" w:bidi="eu-ES"/>
              </w:rPr>
            </w:pPr>
            <w:r w:rsidRPr="003D2754">
              <w:rPr>
                <w:rFonts w:asciiTheme="majorHAnsi" w:eastAsia="Times New Roman" w:hAnsiTheme="majorHAnsi" w:cs="Palatino"/>
                <w:lang w:eastAsia="eu-ES" w:bidi="eu-ES"/>
              </w:rPr>
              <w:lastRenderedPageBreak/>
              <w:t xml:space="preserve">En el año 1982 se creó la Sociedad Pública </w:t>
            </w:r>
            <w:proofErr w:type="spellStart"/>
            <w:r w:rsidRPr="003D2754">
              <w:rPr>
                <w:rFonts w:asciiTheme="majorHAnsi" w:eastAsia="Times New Roman" w:hAnsiTheme="majorHAnsi" w:cs="Palatino"/>
                <w:lang w:eastAsia="eu-ES" w:bidi="eu-ES"/>
              </w:rPr>
              <w:t>Eusko</w:t>
            </w:r>
            <w:proofErr w:type="spellEnd"/>
            <w:r w:rsidRPr="003D2754">
              <w:rPr>
                <w:rFonts w:asciiTheme="majorHAnsi" w:eastAsia="Times New Roman" w:hAnsiTheme="majorHAnsi" w:cs="Palatino"/>
                <w:lang w:eastAsia="eu-ES" w:bidi="eu-ES"/>
              </w:rPr>
              <w:t xml:space="preserve"> </w:t>
            </w:r>
            <w:proofErr w:type="spellStart"/>
            <w:r w:rsidRPr="003D2754">
              <w:rPr>
                <w:rFonts w:asciiTheme="majorHAnsi" w:eastAsia="Times New Roman" w:hAnsiTheme="majorHAnsi" w:cs="Palatino"/>
                <w:lang w:eastAsia="eu-ES" w:bidi="eu-ES"/>
              </w:rPr>
              <w:t>Jaurlaritzaren</w:t>
            </w:r>
            <w:proofErr w:type="spellEnd"/>
            <w:r w:rsidRPr="003D2754">
              <w:rPr>
                <w:rFonts w:asciiTheme="majorHAnsi" w:eastAsia="Times New Roman" w:hAnsiTheme="majorHAnsi" w:cs="Palatino"/>
                <w:lang w:eastAsia="eu-ES" w:bidi="eu-ES"/>
              </w:rPr>
              <w:t xml:space="preserve"> </w:t>
            </w:r>
            <w:proofErr w:type="spellStart"/>
            <w:r w:rsidRPr="003D2754">
              <w:rPr>
                <w:rFonts w:asciiTheme="majorHAnsi" w:eastAsia="Times New Roman" w:hAnsiTheme="majorHAnsi" w:cs="Palatino"/>
                <w:lang w:eastAsia="eu-ES" w:bidi="eu-ES"/>
              </w:rPr>
              <w:t>Informatika</w:t>
            </w:r>
            <w:proofErr w:type="spellEnd"/>
            <w:r w:rsidRPr="003D2754">
              <w:rPr>
                <w:rFonts w:asciiTheme="majorHAnsi" w:eastAsia="Times New Roman" w:hAnsiTheme="majorHAnsi" w:cs="Palatino"/>
                <w:lang w:eastAsia="eu-ES" w:bidi="eu-ES"/>
              </w:rPr>
              <w:t xml:space="preserve"> </w:t>
            </w:r>
            <w:proofErr w:type="spellStart"/>
            <w:r w:rsidRPr="003D2754">
              <w:rPr>
                <w:rFonts w:asciiTheme="majorHAnsi" w:eastAsia="Times New Roman" w:hAnsiTheme="majorHAnsi" w:cs="Palatino"/>
                <w:lang w:eastAsia="eu-ES" w:bidi="eu-ES"/>
              </w:rPr>
              <w:t>Elkartea</w:t>
            </w:r>
            <w:proofErr w:type="spellEnd"/>
            <w:r w:rsidRPr="003D2754">
              <w:rPr>
                <w:rFonts w:asciiTheme="majorHAnsi" w:eastAsia="Times New Roman" w:hAnsiTheme="majorHAnsi" w:cs="Palatino"/>
                <w:lang w:eastAsia="eu-ES" w:bidi="eu-ES"/>
              </w:rPr>
              <w:t>–</w:t>
            </w:r>
            <w:r w:rsidRPr="003D2754">
              <w:rPr>
                <w:rFonts w:asciiTheme="majorHAnsi" w:eastAsia="Times New Roman" w:hAnsiTheme="majorHAnsi" w:cs="Times New Roman"/>
                <w:lang w:eastAsia="eu-ES" w:bidi="eu-ES"/>
              </w:rPr>
              <w:t>Sociedad Informática del Gobierno Vasco, S.A. (en adelante, EJIE), para dar respuesta a la necesidad de la Administración Pública de dotarse de medios y servicios informáticos, como herramienta básica en la realización de las tareas ordinarias que le son propias.</w:t>
            </w:r>
          </w:p>
          <w:p w14:paraId="37FD82C4" w14:textId="77777777" w:rsidR="00951FE3" w:rsidRPr="003D2754" w:rsidRDefault="00951FE3" w:rsidP="00951FE3">
            <w:pPr>
              <w:autoSpaceDE w:val="0"/>
              <w:autoSpaceDN w:val="0"/>
              <w:adjustRightInd w:val="0"/>
              <w:spacing w:before="120" w:after="120"/>
              <w:jc w:val="both"/>
              <w:rPr>
                <w:rFonts w:asciiTheme="majorHAnsi" w:eastAsia="Times New Roman" w:hAnsiTheme="majorHAnsi" w:cs="Arial"/>
                <w:lang w:eastAsia="es-ES_tradnl"/>
              </w:rPr>
            </w:pPr>
            <w:r w:rsidRPr="003D2754">
              <w:rPr>
                <w:rFonts w:asciiTheme="majorHAnsi" w:eastAsia="Times New Roman" w:hAnsiTheme="majorHAnsi" w:cs="Arial"/>
                <w:lang w:eastAsia="eu-ES" w:bidi="eu-ES"/>
              </w:rPr>
              <w:t>El Decreto 35/1997, de 18 de febrer</w:t>
            </w:r>
            <w:r w:rsidRPr="003D2754">
              <w:rPr>
                <w:rFonts w:asciiTheme="majorHAnsi" w:eastAsia="Times New Roman" w:hAnsiTheme="majorHAnsi" w:cs="Arial"/>
                <w:lang w:eastAsia="es-ES_tradnl"/>
              </w:rPr>
              <w:t>o, modificado, en su adaptación a la Ley de Contratos del Sector Público (Ley 30/2007 de 30 de octubre), con el Decreto 94/2009 por el que se regula la planificación, organización, distribución de funciones y modalidades de gestión en materia de sistemas de información y telecomunicaciones, diseña la organización y el reparto de funciones en las materias citadas, al tiempo que apunta los instrumentos que habían de regir las relaciones entre los diferentes agentes intervinientes.</w:t>
            </w:r>
          </w:p>
          <w:p w14:paraId="37FD82C5" w14:textId="77777777" w:rsidR="004176D2" w:rsidRPr="003D2754" w:rsidRDefault="00951FE3" w:rsidP="00A6592F">
            <w:pPr>
              <w:autoSpaceDE w:val="0"/>
              <w:autoSpaceDN w:val="0"/>
              <w:adjustRightInd w:val="0"/>
              <w:spacing w:before="120" w:after="120"/>
              <w:jc w:val="both"/>
              <w:rPr>
                <w:rFonts w:asciiTheme="majorHAnsi" w:hAnsiTheme="majorHAnsi" w:cstheme="minorHAnsi"/>
              </w:rPr>
            </w:pPr>
            <w:r w:rsidRPr="003D2754">
              <w:rPr>
                <w:rFonts w:asciiTheme="majorHAnsi" w:eastAsia="Times New Roman" w:hAnsiTheme="majorHAnsi" w:cs="Arial"/>
                <w:lang w:eastAsia="eu-ES" w:bidi="eu-ES"/>
              </w:rPr>
              <w:t xml:space="preserve">De esta manera, en su Disposición Adicional Segunda, se designa a la Sociedad Pública EJIE como medio propio instrumental y servicio técnico de la Administración Pública de la Comunidad Autónoma del País Vasco para la prestación de los servicios informáticos que les sean encargados por los diferentes </w:t>
            </w:r>
            <w:r w:rsidRPr="003D2754">
              <w:rPr>
                <w:rFonts w:asciiTheme="majorHAnsi" w:eastAsia="Times New Roman" w:hAnsiTheme="majorHAnsi" w:cs="Times New Roman"/>
                <w:lang w:eastAsia="eu-ES" w:bidi="eu-ES"/>
              </w:rPr>
              <w:t>Departamentos y Organismos Autónomos</w:t>
            </w:r>
            <w:r w:rsidRPr="003D2754">
              <w:rPr>
                <w:rFonts w:asciiTheme="majorHAnsi" w:eastAsia="Times New Roman" w:hAnsiTheme="majorHAnsi" w:cs="Arial"/>
                <w:lang w:eastAsia="es-ES_tradnl"/>
              </w:rPr>
              <w:t xml:space="preserve"> mediante los oportunos Encargos, constituyendo </w:t>
            </w:r>
            <w:r w:rsidRPr="003D2754">
              <w:rPr>
                <w:rFonts w:asciiTheme="majorHAnsi" w:eastAsia="Times New Roman" w:hAnsiTheme="majorHAnsi" w:cs="Arial"/>
                <w:lang w:eastAsia="es-ES_tradnl"/>
              </w:rPr>
              <w:lastRenderedPageBreak/>
              <w:t>el instrumento que se erige en la pieza fundamental a la hora de articular las relaciones de servicio y económicas de la Administración con la Sociedad Pública EJIE.</w:t>
            </w:r>
          </w:p>
        </w:tc>
      </w:tr>
      <w:tr w:rsidR="00A6592F" w:rsidRPr="003D2754" w14:paraId="37FD82C9" w14:textId="77777777" w:rsidTr="00FA4DA8">
        <w:trPr>
          <w:jc w:val="center"/>
        </w:trPr>
        <w:tc>
          <w:tcPr>
            <w:tcW w:w="4959" w:type="dxa"/>
          </w:tcPr>
          <w:p w14:paraId="0ED1D3B5" w14:textId="5A87798D" w:rsidR="005F1CE3" w:rsidRDefault="005F1CE3" w:rsidP="00A6592F">
            <w:pPr>
              <w:autoSpaceDE w:val="0"/>
              <w:autoSpaceDN w:val="0"/>
              <w:adjustRightInd w:val="0"/>
              <w:spacing w:before="120" w:after="120"/>
              <w:jc w:val="both"/>
              <w:rPr>
                <w:rFonts w:asciiTheme="majorHAnsi" w:eastAsia="Times New Roman" w:hAnsiTheme="majorHAnsi" w:cs="Times New Roman"/>
                <w:lang w:val="eu-ES" w:eastAsia="eu-ES" w:bidi="eu-ES"/>
              </w:rPr>
            </w:pPr>
            <w:r>
              <w:rPr>
                <w:rFonts w:asciiTheme="majorHAnsi" w:eastAsia="Times New Roman" w:hAnsiTheme="majorHAnsi" w:cs="Times New Roman"/>
                <w:lang w:val="eu-ES" w:eastAsia="eu-ES" w:bidi="eu-ES"/>
              </w:rPr>
              <w:lastRenderedPageBreak/>
              <w:t xml:space="preserve">Azaroaren 8ko 9/2017 Legeak (Sektore Publikoko Kontratuei buruzkoa) </w:t>
            </w:r>
            <w:r w:rsidRPr="00A6592F">
              <w:rPr>
                <w:rFonts w:asciiTheme="majorHAnsi" w:eastAsia="Times New Roman" w:hAnsiTheme="majorHAnsi" w:cs="Times New Roman"/>
                <w:lang w:val="eu-ES" w:eastAsia="eu-ES" w:bidi="eu-ES"/>
              </w:rPr>
              <w:t xml:space="preserve"> eta  informazio- eta telekomunikazio- sistemen egitekoak eta kudeaketa-modalitateen planifikazioa, eraketa eta banaketa arautzen dituen otsailaren 3ko 20/2009 Dekretuak (Eusko Jaurlaritzaren Informatika Elkartea SA sozietate publikoaren estatutuak aldatzeko dena) eginkizunen banaketa eta antolaketa diseinatzen dituzte aipatutako arloetan, eta, aldi berean, esku hartzen duten eragile guztien arteko harremanak gidatu behar zituzten bitartekoak adierazi.</w:t>
            </w:r>
          </w:p>
          <w:p w14:paraId="37FD82C7" w14:textId="32B60F90" w:rsidR="00A6592F" w:rsidRPr="003D2754" w:rsidRDefault="00A6592F" w:rsidP="00A6592F">
            <w:pPr>
              <w:autoSpaceDE w:val="0"/>
              <w:autoSpaceDN w:val="0"/>
              <w:adjustRightInd w:val="0"/>
              <w:spacing w:before="120" w:after="120"/>
              <w:jc w:val="both"/>
              <w:rPr>
                <w:rFonts w:asciiTheme="majorHAnsi" w:eastAsia="Times New Roman" w:hAnsiTheme="majorHAnsi" w:cs="Palatino"/>
                <w:b/>
                <w:lang w:val="eu-ES" w:eastAsia="eu-ES" w:bidi="eu-ES"/>
              </w:rPr>
            </w:pPr>
          </w:p>
        </w:tc>
        <w:tc>
          <w:tcPr>
            <w:tcW w:w="4963" w:type="dxa"/>
          </w:tcPr>
          <w:p w14:paraId="1E8943FA" w14:textId="3D0923ED" w:rsidR="005F1CE3" w:rsidRDefault="005F1CE3" w:rsidP="006304A6">
            <w:pPr>
              <w:suppressAutoHyphens/>
              <w:spacing w:before="120" w:after="120"/>
              <w:jc w:val="both"/>
              <w:rPr>
                <w:rFonts w:asciiTheme="majorHAnsi" w:eastAsia="Times New Roman" w:hAnsiTheme="majorHAnsi" w:cs="Times New Roman"/>
                <w:lang w:eastAsia="eu-ES" w:bidi="eu-ES"/>
              </w:rPr>
            </w:pPr>
            <w:r>
              <w:rPr>
                <w:rFonts w:asciiTheme="majorHAnsi" w:eastAsia="Times New Roman" w:hAnsiTheme="majorHAnsi" w:cs="Arial"/>
                <w:lang w:eastAsia="es-ES"/>
              </w:rPr>
              <w:t xml:space="preserve">La Ley 9/2017, de 8 de noviembre, de Contratos del Sector Público  </w:t>
            </w:r>
            <w:r w:rsidRPr="00A6592F">
              <w:rPr>
                <w:rFonts w:asciiTheme="majorHAnsi" w:eastAsia="Times New Roman" w:hAnsiTheme="majorHAnsi" w:cs="Arial"/>
                <w:lang w:eastAsia="es-ES"/>
              </w:rPr>
              <w:t xml:space="preserve">junto con el Decreto 20/2009, de 3 de </w:t>
            </w:r>
            <w:r>
              <w:rPr>
                <w:rFonts w:asciiTheme="majorHAnsi" w:eastAsia="Times New Roman" w:hAnsiTheme="majorHAnsi" w:cs="Arial"/>
                <w:lang w:eastAsia="es-ES"/>
              </w:rPr>
              <w:t>f</w:t>
            </w:r>
            <w:r w:rsidRPr="00A6592F">
              <w:rPr>
                <w:rFonts w:asciiTheme="majorHAnsi" w:eastAsia="Times New Roman" w:hAnsiTheme="majorHAnsi" w:cs="Arial"/>
                <w:lang w:eastAsia="es-ES"/>
              </w:rPr>
              <w:t xml:space="preserve">ebrero, de modificación de estatutos sociales de la Sociedad Pública </w:t>
            </w:r>
            <w:proofErr w:type="spellStart"/>
            <w:r w:rsidRPr="00A6592F">
              <w:rPr>
                <w:rFonts w:asciiTheme="majorHAnsi" w:eastAsia="Times New Roman" w:hAnsiTheme="majorHAnsi" w:cs="Arial"/>
                <w:lang w:eastAsia="es-ES"/>
              </w:rPr>
              <w:t>Eusko</w:t>
            </w:r>
            <w:proofErr w:type="spellEnd"/>
            <w:r w:rsidRPr="00A6592F">
              <w:rPr>
                <w:rFonts w:asciiTheme="majorHAnsi" w:eastAsia="Times New Roman" w:hAnsiTheme="majorHAnsi" w:cs="Arial"/>
                <w:lang w:eastAsia="es-ES"/>
              </w:rPr>
              <w:t xml:space="preserve"> </w:t>
            </w:r>
            <w:proofErr w:type="spellStart"/>
            <w:r w:rsidRPr="00A6592F">
              <w:rPr>
                <w:rFonts w:asciiTheme="majorHAnsi" w:eastAsia="Times New Roman" w:hAnsiTheme="majorHAnsi" w:cs="Arial"/>
                <w:lang w:eastAsia="es-ES"/>
              </w:rPr>
              <w:t>Jaurlaritzaren</w:t>
            </w:r>
            <w:proofErr w:type="spellEnd"/>
            <w:r w:rsidRPr="00A6592F">
              <w:rPr>
                <w:rFonts w:asciiTheme="majorHAnsi" w:eastAsia="Times New Roman" w:hAnsiTheme="majorHAnsi" w:cs="Arial"/>
                <w:lang w:eastAsia="es-ES"/>
              </w:rPr>
              <w:t xml:space="preserve"> </w:t>
            </w:r>
            <w:proofErr w:type="spellStart"/>
            <w:r w:rsidRPr="00A6592F">
              <w:rPr>
                <w:rFonts w:asciiTheme="majorHAnsi" w:eastAsia="Times New Roman" w:hAnsiTheme="majorHAnsi" w:cs="Arial"/>
                <w:lang w:eastAsia="es-ES"/>
              </w:rPr>
              <w:t>Informatika</w:t>
            </w:r>
            <w:proofErr w:type="spellEnd"/>
            <w:r w:rsidRPr="00A6592F">
              <w:rPr>
                <w:rFonts w:asciiTheme="majorHAnsi" w:eastAsia="Times New Roman" w:hAnsiTheme="majorHAnsi" w:cs="Arial"/>
                <w:lang w:eastAsia="es-ES"/>
              </w:rPr>
              <w:t xml:space="preserve"> </w:t>
            </w:r>
            <w:proofErr w:type="spellStart"/>
            <w:r w:rsidRPr="00A6592F">
              <w:rPr>
                <w:rFonts w:asciiTheme="majorHAnsi" w:eastAsia="Times New Roman" w:hAnsiTheme="majorHAnsi" w:cs="Arial"/>
                <w:lang w:eastAsia="es-ES"/>
              </w:rPr>
              <w:t>Elkartea</w:t>
            </w:r>
            <w:proofErr w:type="spellEnd"/>
            <w:r w:rsidRPr="00A6592F">
              <w:rPr>
                <w:rFonts w:asciiTheme="majorHAnsi" w:eastAsia="Times New Roman" w:hAnsiTheme="majorHAnsi" w:cs="Arial"/>
                <w:lang w:eastAsia="es-ES"/>
              </w:rPr>
              <w:t>-Sociedad Informática del Gobierno Vasco (EJIE), que regula la planificación, organización, distribución de funciones y modalidades de gestión en materia de sistemas de información y telecomunicaciones, diseñan la organización y el reparto de funciones en las materias citadas, al tiempo que apunta los instrumentos que habían de regir las relaciones entre los diferentes agentes intervinientes.</w:t>
            </w:r>
          </w:p>
          <w:p w14:paraId="37FD82C8" w14:textId="2A9D8453" w:rsidR="00A6592F" w:rsidRPr="003D2754" w:rsidRDefault="00A6592F" w:rsidP="006304A6">
            <w:pPr>
              <w:suppressAutoHyphens/>
              <w:spacing w:before="120" w:after="120"/>
              <w:jc w:val="both"/>
              <w:rPr>
                <w:rFonts w:asciiTheme="majorHAnsi" w:eastAsia="Times New Roman" w:hAnsiTheme="majorHAnsi" w:cs="Times New Roman"/>
                <w:b/>
                <w:lang w:eastAsia="eu-ES" w:bidi="eu-ES"/>
              </w:rPr>
            </w:pPr>
          </w:p>
        </w:tc>
      </w:tr>
      <w:tr w:rsidR="00A6592F" w:rsidRPr="003D2754" w14:paraId="37FD82CC" w14:textId="77777777" w:rsidTr="00FA4DA8">
        <w:trPr>
          <w:jc w:val="center"/>
        </w:trPr>
        <w:tc>
          <w:tcPr>
            <w:tcW w:w="4959" w:type="dxa"/>
          </w:tcPr>
          <w:p w14:paraId="477B9B3B" w14:textId="72E94810" w:rsidR="005F1CE3" w:rsidRDefault="005F1CE3" w:rsidP="00A6592F">
            <w:pPr>
              <w:spacing w:before="120" w:after="120"/>
              <w:jc w:val="both"/>
              <w:rPr>
                <w:rFonts w:asciiTheme="majorHAnsi" w:eastAsia="Times New Roman" w:hAnsiTheme="majorHAnsi" w:cs="Times New Roman"/>
                <w:lang w:val="eu-ES" w:eastAsia="eu-ES" w:bidi="eu-ES"/>
              </w:rPr>
            </w:pPr>
            <w:r w:rsidRPr="00D8336A">
              <w:rPr>
                <w:rFonts w:asciiTheme="majorHAnsi" w:eastAsia="Times New Roman" w:hAnsiTheme="majorHAnsi" w:cs="Times New Roman"/>
                <w:lang w:val="eu-ES" w:eastAsia="eu-ES" w:bidi="eu-ES"/>
              </w:rPr>
              <w:t>Otsailaren 3ko 20/2009 Dekretuak (Eusko Jaurlaritzaren Informatika Elkartea SA sozietate publikoaren estatutuak aldatzeko dena) EJIE sozietate publikoa izendatzen du Euskal Autonomia Erkidegoko administrazio publikoaren zerbitzu tekniko propio eta bitarteko gisa, sail eta erakunde autonomoek, dagozkien kudeaketa-gomendioen bidez, eskatzen dizkioten zerbitzu informatikoak emateko.</w:t>
            </w:r>
            <w:r>
              <w:rPr>
                <w:rFonts w:asciiTheme="majorHAnsi" w:eastAsia="Times New Roman" w:hAnsiTheme="majorHAnsi" w:cs="Times New Roman"/>
                <w:lang w:val="eu-ES" w:eastAsia="eu-ES" w:bidi="eu-ES"/>
              </w:rPr>
              <w:t xml:space="preserve"> </w:t>
            </w:r>
            <w:r w:rsidRPr="00930936">
              <w:rPr>
                <w:rFonts w:asciiTheme="majorHAnsi" w:eastAsia="Times New Roman" w:hAnsiTheme="majorHAnsi" w:cs="Times New Roman"/>
                <w:lang w:val="eu-ES" w:eastAsia="eu-ES" w:bidi="eu-ES"/>
              </w:rPr>
              <w:t>Beraz, kudeaketa-gomendioak oinarrizko pieza bihurtzen dira, administrazioak EJIE sozietate publikoarekin dituen zerbitzu- eta ekonomia-harremanak antolatzeko orduan.</w:t>
            </w:r>
          </w:p>
          <w:p w14:paraId="37FD82CA" w14:textId="273C2C50" w:rsidR="00A6592F" w:rsidRPr="003D2754" w:rsidRDefault="00A6592F" w:rsidP="00A6592F">
            <w:pPr>
              <w:spacing w:before="120" w:after="120"/>
              <w:jc w:val="both"/>
              <w:rPr>
                <w:rFonts w:asciiTheme="majorHAnsi" w:eastAsia="Times New Roman" w:hAnsiTheme="majorHAnsi" w:cs="Palatino"/>
                <w:b/>
                <w:lang w:val="eu-ES" w:eastAsia="eu-ES" w:bidi="eu-ES"/>
              </w:rPr>
            </w:pPr>
          </w:p>
        </w:tc>
        <w:tc>
          <w:tcPr>
            <w:tcW w:w="4963" w:type="dxa"/>
          </w:tcPr>
          <w:p w14:paraId="530C1F8C" w14:textId="13232CD5" w:rsidR="005F1CE3" w:rsidRDefault="005F1CE3" w:rsidP="00A6592F">
            <w:pPr>
              <w:spacing w:before="120" w:after="120"/>
              <w:jc w:val="both"/>
              <w:rPr>
                <w:rFonts w:asciiTheme="majorHAnsi" w:eastAsia="Times New Roman" w:hAnsiTheme="majorHAnsi" w:cs="Arial"/>
                <w:lang w:eastAsia="es-ES"/>
              </w:rPr>
            </w:pPr>
            <w:r w:rsidRPr="00D8336A">
              <w:rPr>
                <w:rFonts w:asciiTheme="majorHAnsi" w:eastAsia="Times New Roman" w:hAnsiTheme="majorHAnsi" w:cs="Arial"/>
                <w:lang w:eastAsia="es-ES"/>
              </w:rPr>
              <w:t xml:space="preserve">El Decreto 20/2009, de 3 de Febrero de modificación de estatutos sociales de EJIE designa a ésta, como medio propio instrumental y servicio técnico de la Administración Pública de la Comunidad Autónoma del País Vasco para la prestación de los servicios informáticos que les sean encargados por los diferentes Departamentos y Organismos Autónomos mediante los oportunos </w:t>
            </w:r>
            <w:r>
              <w:rPr>
                <w:rFonts w:asciiTheme="majorHAnsi" w:eastAsia="Times New Roman" w:hAnsiTheme="majorHAnsi" w:cs="Arial"/>
                <w:lang w:eastAsia="es-ES"/>
              </w:rPr>
              <w:t>e</w:t>
            </w:r>
            <w:r w:rsidRPr="00D8336A">
              <w:rPr>
                <w:rFonts w:asciiTheme="majorHAnsi" w:eastAsia="Times New Roman" w:hAnsiTheme="majorHAnsi" w:cs="Arial"/>
                <w:lang w:eastAsia="es-ES"/>
              </w:rPr>
              <w:t>ncargos</w:t>
            </w:r>
            <w:r>
              <w:rPr>
                <w:rFonts w:asciiTheme="majorHAnsi" w:eastAsia="Times New Roman" w:hAnsiTheme="majorHAnsi" w:cs="Arial"/>
                <w:lang w:eastAsia="es-ES"/>
              </w:rPr>
              <w:t>, constituyendo el instrumento que se erige en pieza fundamental a la hora de articular las relaciones de servicio y económicas de la Administración con la Sociedad Pública EJIE.</w:t>
            </w:r>
          </w:p>
          <w:p w14:paraId="37FD82CB" w14:textId="318B582B" w:rsidR="00A6592F" w:rsidRPr="003D2754" w:rsidRDefault="00A6592F" w:rsidP="00A6592F">
            <w:pPr>
              <w:spacing w:before="120" w:after="120"/>
              <w:jc w:val="both"/>
              <w:rPr>
                <w:rFonts w:asciiTheme="majorHAnsi" w:eastAsia="Times New Roman" w:hAnsiTheme="majorHAnsi" w:cs="Times New Roman"/>
                <w:b/>
                <w:lang w:eastAsia="eu-ES" w:bidi="eu-ES"/>
              </w:rPr>
            </w:pPr>
          </w:p>
        </w:tc>
      </w:tr>
      <w:tr w:rsidR="00A6592F" w:rsidRPr="003D2754" w14:paraId="37FD82CF" w14:textId="77777777" w:rsidTr="00FA4DA8">
        <w:trPr>
          <w:jc w:val="center"/>
        </w:trPr>
        <w:tc>
          <w:tcPr>
            <w:tcW w:w="4959" w:type="dxa"/>
          </w:tcPr>
          <w:p w14:paraId="37FD82CD" w14:textId="77777777" w:rsidR="00A6592F" w:rsidRPr="003D2754" w:rsidRDefault="00951FE3" w:rsidP="00A6592F">
            <w:pPr>
              <w:spacing w:before="120" w:after="120"/>
              <w:jc w:val="both"/>
              <w:outlineLvl w:val="0"/>
              <w:rPr>
                <w:rFonts w:asciiTheme="majorHAnsi" w:eastAsia="Times New Roman" w:hAnsiTheme="majorHAnsi" w:cs="Palatino"/>
                <w:b/>
                <w:lang w:val="eu-ES" w:eastAsia="eu-ES" w:bidi="eu-ES"/>
              </w:rPr>
            </w:pPr>
            <w:r w:rsidRPr="003D2754">
              <w:rPr>
                <w:rFonts w:asciiTheme="majorHAnsi" w:eastAsia="Times New Roman" w:hAnsiTheme="majorHAnsi" w:cs="Times New Roman"/>
                <w:lang w:val="eu-ES" w:eastAsia="eu-ES" w:bidi="eu-ES"/>
              </w:rPr>
              <w:t>Horren ondorioz, jarraian adierazitako klausulek arautuko dute Enkargu hau.</w:t>
            </w:r>
          </w:p>
        </w:tc>
        <w:tc>
          <w:tcPr>
            <w:tcW w:w="4963" w:type="dxa"/>
          </w:tcPr>
          <w:p w14:paraId="37FD82CE" w14:textId="77777777" w:rsidR="00A6592F" w:rsidRPr="003D2754" w:rsidRDefault="00951FE3" w:rsidP="00A6592F">
            <w:pPr>
              <w:spacing w:before="120" w:after="120"/>
              <w:jc w:val="both"/>
              <w:rPr>
                <w:rFonts w:asciiTheme="majorHAnsi" w:eastAsia="Times New Roman" w:hAnsiTheme="majorHAnsi" w:cs="Times New Roman"/>
                <w:b/>
                <w:lang w:eastAsia="eu-ES" w:bidi="eu-ES"/>
              </w:rPr>
            </w:pPr>
            <w:r w:rsidRPr="003D2754">
              <w:rPr>
                <w:rFonts w:asciiTheme="majorHAnsi" w:eastAsia="Times New Roman" w:hAnsiTheme="majorHAnsi" w:cs="Arial"/>
                <w:lang w:eastAsia="es-ES"/>
              </w:rPr>
              <w:t xml:space="preserve">En su virtud, este Encargo se regirá por las </w:t>
            </w:r>
            <w:r w:rsidRPr="003D2754">
              <w:rPr>
                <w:rFonts w:asciiTheme="majorHAnsi" w:eastAsia="Times New Roman" w:hAnsiTheme="majorHAnsi" w:cs="Times New Roman"/>
                <w:lang w:eastAsia="eu-ES" w:bidi="eu-ES"/>
              </w:rPr>
              <w:t>siguientes:</w:t>
            </w:r>
          </w:p>
        </w:tc>
      </w:tr>
    </w:tbl>
    <w:p w14:paraId="37FD82D0" w14:textId="77777777" w:rsidR="00A6592F" w:rsidRPr="003D2754" w:rsidRDefault="00A6592F">
      <w:pPr>
        <w:rPr>
          <w:rFonts w:asciiTheme="majorHAnsi" w:hAnsiTheme="majorHAnsi"/>
        </w:rPr>
      </w:pPr>
      <w:r w:rsidRPr="003D2754">
        <w:rPr>
          <w:rFonts w:asciiTheme="majorHAnsi" w:hAnsiTheme="majorHAnsi"/>
        </w:rPr>
        <w:br w:type="page"/>
      </w:r>
    </w:p>
    <w:tbl>
      <w:tblPr>
        <w:tblStyle w:val="Saretaduntaula"/>
        <w:tblW w:w="11018" w:type="dxa"/>
        <w:jc w:val="center"/>
        <w:tblInd w:w="2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600" w:firstRow="0" w:lastRow="0" w:firstColumn="0" w:lastColumn="0" w:noHBand="1" w:noVBand="1"/>
      </w:tblPr>
      <w:tblGrid>
        <w:gridCol w:w="5702"/>
        <w:gridCol w:w="5316"/>
      </w:tblGrid>
      <w:tr w:rsidR="00FA4DA8" w:rsidRPr="003D2754" w14:paraId="37FD82D3" w14:textId="77777777" w:rsidTr="00F93278">
        <w:trPr>
          <w:jc w:val="center"/>
        </w:trPr>
        <w:tc>
          <w:tcPr>
            <w:tcW w:w="5702" w:type="dxa"/>
          </w:tcPr>
          <w:p w14:paraId="37FD82D1" w14:textId="77777777" w:rsidR="003F4306" w:rsidRPr="003D2754" w:rsidRDefault="003F4306" w:rsidP="00FA4DA8">
            <w:pPr>
              <w:spacing w:before="120" w:after="120"/>
              <w:ind w:left="59" w:right="375" w:firstLine="139"/>
              <w:jc w:val="center"/>
              <w:outlineLvl w:val="0"/>
              <w:rPr>
                <w:rFonts w:asciiTheme="majorHAnsi" w:hAnsiTheme="majorHAnsi" w:cstheme="minorHAnsi"/>
              </w:rPr>
            </w:pPr>
            <w:r w:rsidRPr="003D2754">
              <w:rPr>
                <w:rFonts w:asciiTheme="majorHAnsi" w:eastAsia="Times New Roman" w:hAnsiTheme="majorHAnsi" w:cs="Palatino"/>
                <w:b/>
                <w:lang w:val="eu-ES" w:eastAsia="eu-ES" w:bidi="eu-ES"/>
              </w:rPr>
              <w:lastRenderedPageBreak/>
              <w:t>KLAUSULAK</w:t>
            </w:r>
          </w:p>
        </w:tc>
        <w:tc>
          <w:tcPr>
            <w:tcW w:w="5316" w:type="dxa"/>
          </w:tcPr>
          <w:p w14:paraId="37FD82D2" w14:textId="77777777" w:rsidR="003F4306" w:rsidRPr="003D2754" w:rsidRDefault="003F4306" w:rsidP="00A6592F">
            <w:pPr>
              <w:spacing w:before="120" w:after="120"/>
              <w:jc w:val="center"/>
              <w:rPr>
                <w:rFonts w:asciiTheme="majorHAnsi" w:hAnsiTheme="majorHAnsi" w:cstheme="minorHAnsi"/>
              </w:rPr>
            </w:pPr>
            <w:r w:rsidRPr="003D2754">
              <w:rPr>
                <w:rFonts w:asciiTheme="majorHAnsi" w:eastAsia="Times New Roman" w:hAnsiTheme="majorHAnsi" w:cs="Times New Roman"/>
                <w:b/>
                <w:lang w:eastAsia="eu-ES" w:bidi="eu-ES"/>
              </w:rPr>
              <w:t>CLÁUSULAS</w:t>
            </w:r>
          </w:p>
        </w:tc>
      </w:tr>
      <w:tr w:rsidR="00FA4DA8" w:rsidRPr="003D2754" w14:paraId="37FD82D6" w14:textId="77777777" w:rsidTr="00F93278">
        <w:trPr>
          <w:jc w:val="center"/>
        </w:trPr>
        <w:tc>
          <w:tcPr>
            <w:tcW w:w="5702" w:type="dxa"/>
          </w:tcPr>
          <w:p w14:paraId="37FD82D4" w14:textId="77777777" w:rsidR="003F4306" w:rsidRPr="003D2754" w:rsidRDefault="00B23355" w:rsidP="00FA4DA8">
            <w:pPr>
              <w:autoSpaceDE w:val="0"/>
              <w:autoSpaceDN w:val="0"/>
              <w:adjustRightInd w:val="0"/>
              <w:spacing w:before="120" w:after="120"/>
              <w:ind w:left="59" w:right="375" w:firstLine="139"/>
              <w:outlineLvl w:val="0"/>
              <w:rPr>
                <w:rFonts w:asciiTheme="majorHAnsi" w:hAnsiTheme="majorHAnsi" w:cstheme="minorHAnsi"/>
              </w:rPr>
            </w:pPr>
            <w:r w:rsidRPr="003D2754">
              <w:rPr>
                <w:rFonts w:asciiTheme="majorHAnsi" w:eastAsia="Times New Roman" w:hAnsiTheme="majorHAnsi" w:cs="Times New Roman"/>
                <w:b/>
                <w:lang w:val="eu-ES" w:eastAsia="eu-ES" w:bidi="eu-ES"/>
              </w:rPr>
              <w:t>LEHENENGOA.- ENKARGUAREN HELBURUA</w:t>
            </w:r>
          </w:p>
        </w:tc>
        <w:tc>
          <w:tcPr>
            <w:tcW w:w="5316" w:type="dxa"/>
          </w:tcPr>
          <w:p w14:paraId="37FD82D5" w14:textId="77777777" w:rsidR="003F4306" w:rsidRPr="003D2754" w:rsidRDefault="00B23355" w:rsidP="00A6592F">
            <w:pPr>
              <w:spacing w:before="120" w:after="120"/>
              <w:outlineLvl w:val="0"/>
              <w:rPr>
                <w:rFonts w:asciiTheme="majorHAnsi" w:hAnsiTheme="majorHAnsi" w:cstheme="minorHAnsi"/>
              </w:rPr>
            </w:pPr>
            <w:r w:rsidRPr="003D2754">
              <w:rPr>
                <w:rFonts w:asciiTheme="majorHAnsi" w:eastAsia="Times New Roman" w:hAnsiTheme="majorHAnsi" w:cs="Palatino"/>
                <w:b/>
                <w:lang w:eastAsia="eu-ES" w:bidi="eu-ES"/>
              </w:rPr>
              <w:t>PRIMERA.- OBJETO DEL ENCARGO</w:t>
            </w:r>
          </w:p>
        </w:tc>
      </w:tr>
      <w:tr w:rsidR="00FA4DA8" w:rsidRPr="003D2754" w14:paraId="37FD82E4" w14:textId="77777777" w:rsidTr="00F93278">
        <w:trPr>
          <w:jc w:val="center"/>
        </w:trPr>
        <w:tc>
          <w:tcPr>
            <w:tcW w:w="5702" w:type="dxa"/>
          </w:tcPr>
          <w:p w14:paraId="37FD82D7" w14:textId="439ECE76" w:rsidR="003F4306" w:rsidRPr="003D2754" w:rsidRDefault="003F4306" w:rsidP="003D2754">
            <w:pPr>
              <w:autoSpaceDE w:val="0"/>
              <w:autoSpaceDN w:val="0"/>
              <w:adjustRightInd w:val="0"/>
              <w:spacing w:before="120" w:after="120"/>
              <w:jc w:val="both"/>
              <w:rPr>
                <w:rFonts w:asciiTheme="majorHAnsi" w:eastAsia="Times New Roman" w:hAnsiTheme="majorHAnsi" w:cs="Palatino"/>
                <w:lang w:eastAsia="eu-ES" w:bidi="eu-ES"/>
              </w:rPr>
            </w:pPr>
            <w:proofErr w:type="spellStart"/>
            <w:r w:rsidRPr="003D2754">
              <w:rPr>
                <w:rFonts w:asciiTheme="majorHAnsi" w:eastAsia="Times New Roman" w:hAnsiTheme="majorHAnsi" w:cs="Palatino"/>
                <w:lang w:eastAsia="eu-ES" w:bidi="eu-ES"/>
              </w:rPr>
              <w:t>Gomendio</w:t>
            </w:r>
            <w:proofErr w:type="spellEnd"/>
            <w:r w:rsidRPr="003D2754">
              <w:rPr>
                <w:rFonts w:asciiTheme="majorHAnsi" w:eastAsia="Times New Roman" w:hAnsiTheme="majorHAnsi" w:cs="Palatino"/>
                <w:lang w:eastAsia="eu-ES" w:bidi="eu-ES"/>
              </w:rPr>
              <w:t xml:space="preserve"> </w:t>
            </w:r>
            <w:proofErr w:type="spellStart"/>
            <w:r w:rsidRPr="003D2754">
              <w:rPr>
                <w:rFonts w:asciiTheme="majorHAnsi" w:eastAsia="Times New Roman" w:hAnsiTheme="majorHAnsi" w:cs="Palatino"/>
                <w:lang w:eastAsia="eu-ES" w:bidi="eu-ES"/>
              </w:rPr>
              <w:t>hau</w:t>
            </w:r>
            <w:proofErr w:type="spellEnd"/>
            <w:r w:rsidRPr="003D2754">
              <w:rPr>
                <w:rFonts w:asciiTheme="majorHAnsi" w:eastAsia="Times New Roman" w:hAnsiTheme="majorHAnsi" w:cs="Palatino"/>
                <w:lang w:eastAsia="eu-ES" w:bidi="eu-ES"/>
              </w:rPr>
              <w:t xml:space="preserve"> </w:t>
            </w:r>
            <w:proofErr w:type="spellStart"/>
            <w:r w:rsidRPr="003D2754">
              <w:rPr>
                <w:rFonts w:asciiTheme="majorHAnsi" w:eastAsia="Times New Roman" w:hAnsiTheme="majorHAnsi" w:cs="Palatino"/>
                <w:lang w:eastAsia="eu-ES" w:bidi="eu-ES"/>
              </w:rPr>
              <w:t>egitearen</w:t>
            </w:r>
            <w:proofErr w:type="spellEnd"/>
            <w:r w:rsidRPr="003D2754">
              <w:rPr>
                <w:rFonts w:asciiTheme="majorHAnsi" w:eastAsia="Times New Roman" w:hAnsiTheme="majorHAnsi" w:cs="Palatino"/>
                <w:lang w:eastAsia="eu-ES" w:bidi="eu-ES"/>
              </w:rPr>
              <w:t xml:space="preserve"> </w:t>
            </w:r>
            <w:proofErr w:type="spellStart"/>
            <w:r w:rsidRPr="003D2754">
              <w:rPr>
                <w:rFonts w:asciiTheme="majorHAnsi" w:eastAsia="Times New Roman" w:hAnsiTheme="majorHAnsi" w:cs="Palatino"/>
                <w:lang w:eastAsia="eu-ES" w:bidi="eu-ES"/>
              </w:rPr>
              <w:t>arrazoia</w:t>
            </w:r>
            <w:proofErr w:type="spellEnd"/>
            <w:r w:rsidRPr="003D2754">
              <w:rPr>
                <w:rFonts w:asciiTheme="majorHAnsi" w:eastAsia="Times New Roman" w:hAnsiTheme="majorHAnsi" w:cs="Palatino"/>
                <w:lang w:eastAsia="eu-ES" w:bidi="eu-ES"/>
              </w:rPr>
              <w:t xml:space="preserve"> da </w:t>
            </w:r>
            <w:proofErr w:type="spellStart"/>
            <w:r w:rsidR="00C46161" w:rsidRPr="003D2754">
              <w:rPr>
                <w:rFonts w:asciiTheme="majorHAnsi" w:eastAsia="Times New Roman" w:hAnsiTheme="majorHAnsi" w:cs="Palatino"/>
                <w:lang w:eastAsia="eu-ES" w:bidi="eu-ES"/>
              </w:rPr>
              <w:t>Ekonomiaren</w:t>
            </w:r>
            <w:proofErr w:type="spellEnd"/>
            <w:r w:rsidR="00C46161" w:rsidRPr="003D2754">
              <w:rPr>
                <w:rFonts w:asciiTheme="majorHAnsi" w:eastAsia="Times New Roman" w:hAnsiTheme="majorHAnsi" w:cs="Palatino"/>
                <w:lang w:eastAsia="eu-ES" w:bidi="eu-ES"/>
              </w:rPr>
              <w:t xml:space="preserve"> </w:t>
            </w:r>
            <w:proofErr w:type="spellStart"/>
            <w:r w:rsidR="00C46161" w:rsidRPr="003D2754">
              <w:rPr>
                <w:rFonts w:asciiTheme="majorHAnsi" w:eastAsia="Times New Roman" w:hAnsiTheme="majorHAnsi" w:cs="Palatino"/>
                <w:lang w:eastAsia="eu-ES" w:bidi="eu-ES"/>
              </w:rPr>
              <w:t>Garapen</w:t>
            </w:r>
            <w:proofErr w:type="spellEnd"/>
            <w:r w:rsidR="00C46161" w:rsidRPr="003D2754">
              <w:rPr>
                <w:rFonts w:asciiTheme="majorHAnsi" w:eastAsia="Times New Roman" w:hAnsiTheme="majorHAnsi" w:cs="Palatino"/>
                <w:lang w:eastAsia="eu-ES" w:bidi="eu-ES"/>
              </w:rPr>
              <w:t xml:space="preserve"> eta </w:t>
            </w:r>
            <w:proofErr w:type="spellStart"/>
            <w:r w:rsidR="00C46161" w:rsidRPr="003D2754">
              <w:rPr>
                <w:rFonts w:asciiTheme="majorHAnsi" w:eastAsia="Times New Roman" w:hAnsiTheme="majorHAnsi" w:cs="Palatino"/>
                <w:lang w:eastAsia="eu-ES" w:bidi="eu-ES"/>
              </w:rPr>
              <w:t>Azpiegitura</w:t>
            </w:r>
            <w:proofErr w:type="spellEnd"/>
            <w:r w:rsidR="00C46161" w:rsidRPr="003D2754">
              <w:rPr>
                <w:rFonts w:asciiTheme="majorHAnsi" w:eastAsia="Times New Roman" w:hAnsiTheme="majorHAnsi" w:cs="Palatino"/>
                <w:lang w:eastAsia="eu-ES" w:bidi="eu-ES"/>
              </w:rPr>
              <w:t xml:space="preserve"> </w:t>
            </w:r>
            <w:proofErr w:type="spellStart"/>
            <w:r w:rsidR="00C46161" w:rsidRPr="003D2754">
              <w:rPr>
                <w:rFonts w:asciiTheme="majorHAnsi" w:eastAsia="Times New Roman" w:hAnsiTheme="majorHAnsi" w:cs="Palatino"/>
                <w:lang w:eastAsia="eu-ES" w:bidi="eu-ES"/>
              </w:rPr>
              <w:t>sailak</w:t>
            </w:r>
            <w:proofErr w:type="spellEnd"/>
            <w:r w:rsidR="00C46161" w:rsidRPr="003D2754">
              <w:rPr>
                <w:rFonts w:asciiTheme="majorHAnsi" w:eastAsia="Times New Roman" w:hAnsiTheme="majorHAnsi" w:cs="Palatino"/>
                <w:lang w:eastAsia="eu-ES" w:bidi="eu-ES"/>
              </w:rPr>
              <w:t xml:space="preserve"> </w:t>
            </w:r>
            <w:proofErr w:type="spellStart"/>
            <w:r w:rsidRPr="003D2754">
              <w:rPr>
                <w:rFonts w:asciiTheme="majorHAnsi" w:eastAsia="Times New Roman" w:hAnsiTheme="majorHAnsi" w:cs="Palatino"/>
                <w:lang w:eastAsia="eu-ES" w:bidi="eu-ES"/>
              </w:rPr>
              <w:t>honako</w:t>
            </w:r>
            <w:proofErr w:type="spellEnd"/>
            <w:r w:rsidRPr="003D2754">
              <w:rPr>
                <w:rFonts w:asciiTheme="majorHAnsi" w:eastAsia="Times New Roman" w:hAnsiTheme="majorHAnsi" w:cs="Palatino"/>
                <w:lang w:eastAsia="eu-ES" w:bidi="eu-ES"/>
              </w:rPr>
              <w:t xml:space="preserve"> </w:t>
            </w:r>
            <w:proofErr w:type="spellStart"/>
            <w:r w:rsidRPr="003D2754">
              <w:rPr>
                <w:rFonts w:asciiTheme="majorHAnsi" w:eastAsia="Times New Roman" w:hAnsiTheme="majorHAnsi" w:cs="Palatino"/>
                <w:lang w:eastAsia="eu-ES" w:bidi="eu-ES"/>
              </w:rPr>
              <w:t>hauek</w:t>
            </w:r>
            <w:proofErr w:type="spellEnd"/>
            <w:r w:rsidRPr="003D2754">
              <w:rPr>
                <w:rFonts w:asciiTheme="majorHAnsi" w:eastAsia="Times New Roman" w:hAnsiTheme="majorHAnsi" w:cs="Palatino"/>
                <w:lang w:eastAsia="eu-ES" w:bidi="eu-ES"/>
              </w:rPr>
              <w:t xml:space="preserve"> </w:t>
            </w:r>
            <w:proofErr w:type="spellStart"/>
            <w:r w:rsidRPr="003D2754">
              <w:rPr>
                <w:rFonts w:asciiTheme="majorHAnsi" w:eastAsia="Times New Roman" w:hAnsiTheme="majorHAnsi" w:cs="Palatino"/>
                <w:lang w:eastAsia="eu-ES" w:bidi="eu-ES"/>
              </w:rPr>
              <w:t>jasotzeko</w:t>
            </w:r>
            <w:proofErr w:type="spellEnd"/>
            <w:r w:rsidRPr="003D2754">
              <w:rPr>
                <w:rFonts w:asciiTheme="majorHAnsi" w:eastAsia="Times New Roman" w:hAnsiTheme="majorHAnsi" w:cs="Palatino"/>
                <w:lang w:eastAsia="eu-ES" w:bidi="eu-ES"/>
              </w:rPr>
              <w:t xml:space="preserve"> </w:t>
            </w:r>
            <w:proofErr w:type="spellStart"/>
            <w:r w:rsidRPr="003D2754">
              <w:rPr>
                <w:rFonts w:asciiTheme="majorHAnsi" w:eastAsia="Times New Roman" w:hAnsiTheme="majorHAnsi" w:cs="Palatino"/>
                <w:lang w:eastAsia="eu-ES" w:bidi="eu-ES"/>
              </w:rPr>
              <w:t>beharra</w:t>
            </w:r>
            <w:proofErr w:type="spellEnd"/>
            <w:r w:rsidRPr="003D2754">
              <w:rPr>
                <w:rFonts w:asciiTheme="majorHAnsi" w:eastAsia="Times New Roman" w:hAnsiTheme="majorHAnsi" w:cs="Palatino"/>
                <w:lang w:eastAsia="eu-ES" w:bidi="eu-ES"/>
              </w:rPr>
              <w:t xml:space="preserve"> </w:t>
            </w:r>
            <w:proofErr w:type="spellStart"/>
            <w:r w:rsidRPr="003D2754">
              <w:rPr>
                <w:rFonts w:asciiTheme="majorHAnsi" w:eastAsia="Times New Roman" w:hAnsiTheme="majorHAnsi" w:cs="Palatino"/>
                <w:lang w:eastAsia="eu-ES" w:bidi="eu-ES"/>
              </w:rPr>
              <w:t>adierazi</w:t>
            </w:r>
            <w:proofErr w:type="spellEnd"/>
            <w:r w:rsidRPr="003D2754">
              <w:rPr>
                <w:rFonts w:asciiTheme="majorHAnsi" w:eastAsia="Times New Roman" w:hAnsiTheme="majorHAnsi" w:cs="Palatino"/>
                <w:lang w:eastAsia="eu-ES" w:bidi="eu-ES"/>
              </w:rPr>
              <w:t xml:space="preserve"> duela:</w:t>
            </w:r>
          </w:p>
          <w:p w14:paraId="7B8CFDEB" w14:textId="77777777" w:rsidR="00C46161" w:rsidRPr="003D2754" w:rsidRDefault="00C46161" w:rsidP="003D2754">
            <w:pPr>
              <w:autoSpaceDE w:val="0"/>
              <w:autoSpaceDN w:val="0"/>
              <w:adjustRightInd w:val="0"/>
              <w:spacing w:after="120"/>
              <w:jc w:val="both"/>
              <w:rPr>
                <w:rFonts w:asciiTheme="majorHAnsi" w:eastAsia="Times New Roman" w:hAnsiTheme="majorHAnsi" w:cs="Arial"/>
                <w:lang w:val="eu-ES"/>
              </w:rPr>
            </w:pPr>
            <w:r w:rsidRPr="003D2754">
              <w:rPr>
                <w:rFonts w:asciiTheme="majorHAnsi" w:hAnsiTheme="majorHAnsi"/>
                <w:lang w:val="eu-ES"/>
              </w:rPr>
              <w:t xml:space="preserve">Ekonomiaren Garapen eta Azpiegitura Sailaren aplikazioetan doikuntzak eta aldaketak egiteko beharrezkoak diren bitartekoak eskaintzea, Sailaren informazio-sistemen funtzionamendu egokia, eboluzioa eta hobekuntza bermatzeko. </w:t>
            </w:r>
          </w:p>
          <w:p w14:paraId="6AF6272A" w14:textId="77777777" w:rsidR="00C46161" w:rsidRDefault="00C46161" w:rsidP="003D2754">
            <w:pPr>
              <w:autoSpaceDE w:val="0"/>
              <w:autoSpaceDN w:val="0"/>
              <w:adjustRightInd w:val="0"/>
              <w:spacing w:before="240" w:after="240"/>
              <w:jc w:val="both"/>
              <w:rPr>
                <w:rFonts w:asciiTheme="majorHAnsi" w:hAnsiTheme="majorHAnsi"/>
              </w:rPr>
            </w:pPr>
            <w:proofErr w:type="spellStart"/>
            <w:r w:rsidRPr="003D2754">
              <w:rPr>
                <w:rFonts w:asciiTheme="majorHAnsi" w:hAnsiTheme="majorHAnsi"/>
              </w:rPr>
              <w:t>Hori</w:t>
            </w:r>
            <w:proofErr w:type="spellEnd"/>
            <w:r w:rsidRPr="003D2754">
              <w:rPr>
                <w:rFonts w:asciiTheme="majorHAnsi" w:hAnsiTheme="majorHAnsi"/>
              </w:rPr>
              <w:t xml:space="preserve"> dela eta, </w:t>
            </w:r>
            <w:proofErr w:type="spellStart"/>
            <w:r w:rsidRPr="003D2754">
              <w:rPr>
                <w:rFonts w:asciiTheme="majorHAnsi" w:hAnsiTheme="majorHAnsi"/>
              </w:rPr>
              <w:t>erabiltzen</w:t>
            </w:r>
            <w:proofErr w:type="spellEnd"/>
            <w:r w:rsidRPr="003D2754">
              <w:rPr>
                <w:rFonts w:asciiTheme="majorHAnsi" w:hAnsiTheme="majorHAnsi"/>
              </w:rPr>
              <w:t xml:space="preserve"> </w:t>
            </w:r>
            <w:proofErr w:type="spellStart"/>
            <w:r w:rsidRPr="003D2754">
              <w:rPr>
                <w:rFonts w:asciiTheme="majorHAnsi" w:hAnsiTheme="majorHAnsi"/>
              </w:rPr>
              <w:t>diren</w:t>
            </w:r>
            <w:proofErr w:type="spellEnd"/>
            <w:r w:rsidRPr="003D2754">
              <w:rPr>
                <w:rFonts w:asciiTheme="majorHAnsi" w:hAnsiTheme="majorHAnsi"/>
              </w:rPr>
              <w:t xml:space="preserve"> </w:t>
            </w:r>
            <w:proofErr w:type="spellStart"/>
            <w:r w:rsidRPr="003D2754">
              <w:rPr>
                <w:rFonts w:asciiTheme="majorHAnsi" w:hAnsiTheme="majorHAnsi"/>
              </w:rPr>
              <w:t>aplikazio</w:t>
            </w:r>
            <w:proofErr w:type="spellEnd"/>
            <w:r w:rsidRPr="003D2754">
              <w:rPr>
                <w:rFonts w:asciiTheme="majorHAnsi" w:hAnsiTheme="majorHAnsi"/>
              </w:rPr>
              <w:t xml:space="preserve"> </w:t>
            </w:r>
            <w:proofErr w:type="spellStart"/>
            <w:r w:rsidRPr="003D2754">
              <w:rPr>
                <w:rFonts w:asciiTheme="majorHAnsi" w:hAnsiTheme="majorHAnsi"/>
              </w:rPr>
              <w:t>informatikoak</w:t>
            </w:r>
            <w:proofErr w:type="spellEnd"/>
            <w:r w:rsidRPr="003D2754">
              <w:rPr>
                <w:rFonts w:asciiTheme="majorHAnsi" w:hAnsiTheme="majorHAnsi"/>
              </w:rPr>
              <w:t xml:space="preserve"> </w:t>
            </w:r>
            <w:proofErr w:type="spellStart"/>
            <w:r w:rsidRPr="003D2754">
              <w:rPr>
                <w:rFonts w:asciiTheme="majorHAnsi" w:hAnsiTheme="majorHAnsi"/>
              </w:rPr>
              <w:t>aztertu</w:t>
            </w:r>
            <w:proofErr w:type="spellEnd"/>
            <w:r w:rsidRPr="003D2754">
              <w:rPr>
                <w:rFonts w:asciiTheme="majorHAnsi" w:hAnsiTheme="majorHAnsi"/>
              </w:rPr>
              <w:t xml:space="preserve"> </w:t>
            </w:r>
            <w:proofErr w:type="spellStart"/>
            <w:r w:rsidRPr="003D2754">
              <w:rPr>
                <w:rFonts w:asciiTheme="majorHAnsi" w:hAnsiTheme="majorHAnsi"/>
              </w:rPr>
              <w:t>dira</w:t>
            </w:r>
            <w:proofErr w:type="spellEnd"/>
            <w:r w:rsidRPr="003D2754">
              <w:rPr>
                <w:rFonts w:asciiTheme="majorHAnsi" w:hAnsiTheme="majorHAnsi"/>
              </w:rPr>
              <w:t xml:space="preserve"> eta </w:t>
            </w:r>
            <w:proofErr w:type="spellStart"/>
            <w:r w:rsidRPr="003D2754">
              <w:rPr>
                <w:rFonts w:asciiTheme="majorHAnsi" w:hAnsiTheme="majorHAnsi"/>
              </w:rPr>
              <w:t>eremu</w:t>
            </w:r>
            <w:proofErr w:type="spellEnd"/>
            <w:r w:rsidRPr="003D2754">
              <w:rPr>
                <w:rFonts w:asciiTheme="majorHAnsi" w:hAnsiTheme="majorHAnsi"/>
              </w:rPr>
              <w:t xml:space="preserve"> </w:t>
            </w:r>
            <w:proofErr w:type="spellStart"/>
            <w:r w:rsidRPr="003D2754">
              <w:rPr>
                <w:rFonts w:asciiTheme="majorHAnsi" w:hAnsiTheme="majorHAnsi"/>
              </w:rPr>
              <w:t>funtzionalen</w:t>
            </w:r>
            <w:proofErr w:type="spellEnd"/>
            <w:r w:rsidRPr="003D2754">
              <w:rPr>
                <w:rFonts w:asciiTheme="majorHAnsi" w:hAnsiTheme="majorHAnsi"/>
              </w:rPr>
              <w:t xml:space="preserve"> </w:t>
            </w:r>
            <w:proofErr w:type="spellStart"/>
            <w:r w:rsidRPr="003D2754">
              <w:rPr>
                <w:rFonts w:asciiTheme="majorHAnsi" w:hAnsiTheme="majorHAnsi"/>
              </w:rPr>
              <w:t>arabera</w:t>
            </w:r>
            <w:proofErr w:type="spellEnd"/>
            <w:r w:rsidRPr="003D2754">
              <w:rPr>
                <w:rFonts w:asciiTheme="majorHAnsi" w:hAnsiTheme="majorHAnsi"/>
              </w:rPr>
              <w:t xml:space="preserve"> </w:t>
            </w:r>
            <w:proofErr w:type="spellStart"/>
            <w:r w:rsidRPr="003D2754">
              <w:rPr>
                <w:rFonts w:asciiTheme="majorHAnsi" w:hAnsiTheme="majorHAnsi"/>
              </w:rPr>
              <w:t>antolatu</w:t>
            </w:r>
            <w:proofErr w:type="spellEnd"/>
            <w:r w:rsidRPr="003D2754">
              <w:rPr>
                <w:rFonts w:asciiTheme="majorHAnsi" w:hAnsiTheme="majorHAnsi"/>
              </w:rPr>
              <w:t xml:space="preserve"> </w:t>
            </w:r>
            <w:proofErr w:type="spellStart"/>
            <w:r w:rsidRPr="003D2754">
              <w:rPr>
                <w:rFonts w:asciiTheme="majorHAnsi" w:hAnsiTheme="majorHAnsi"/>
              </w:rPr>
              <w:t>dira</w:t>
            </w:r>
            <w:proofErr w:type="spellEnd"/>
            <w:r w:rsidRPr="003D2754">
              <w:rPr>
                <w:rFonts w:asciiTheme="majorHAnsi" w:hAnsiTheme="majorHAnsi"/>
              </w:rPr>
              <w:t xml:space="preserve">, </w:t>
            </w:r>
            <w:proofErr w:type="spellStart"/>
            <w:r w:rsidRPr="003D2754">
              <w:rPr>
                <w:rFonts w:asciiTheme="majorHAnsi" w:hAnsiTheme="majorHAnsi"/>
              </w:rPr>
              <w:t>honela</w:t>
            </w:r>
            <w:proofErr w:type="spellEnd"/>
            <w:r w:rsidRPr="003D2754">
              <w:rPr>
                <w:rFonts w:asciiTheme="majorHAnsi" w:hAnsiTheme="majorHAnsi"/>
              </w:rPr>
              <w:t>:</w:t>
            </w:r>
          </w:p>
          <w:p w14:paraId="00496DC6" w14:textId="77777777" w:rsidR="00C46161" w:rsidRPr="003D2754" w:rsidRDefault="00C46161" w:rsidP="00C46161">
            <w:pPr>
              <w:pStyle w:val="Zerrenda-paragrafoa"/>
              <w:numPr>
                <w:ilvl w:val="0"/>
                <w:numId w:val="13"/>
              </w:numPr>
              <w:autoSpaceDE w:val="0"/>
              <w:autoSpaceDN w:val="0"/>
              <w:adjustRightInd w:val="0"/>
              <w:spacing w:before="120" w:after="120"/>
              <w:ind w:left="571" w:hanging="211"/>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Sailaren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kudeaketa</w:t>
            </w:r>
            <w:proofErr w:type="spellEnd"/>
            <w:r w:rsidRPr="003D2754">
              <w:rPr>
                <w:rFonts w:asciiTheme="majorHAnsi" w:eastAsia="Times New Roman" w:hAnsiTheme="majorHAnsi" w:cs="Arial"/>
                <w:lang w:eastAsia="es-ES_tradnl"/>
              </w:rPr>
              <w:t xml:space="preserve">-sistema: </w:t>
            </w:r>
            <w:proofErr w:type="spellStart"/>
            <w:r w:rsidRPr="003D2754">
              <w:rPr>
                <w:rFonts w:asciiTheme="majorHAnsi" w:eastAsia="Times New Roman" w:hAnsiTheme="majorHAnsi" w:cs="Arial"/>
                <w:lang w:eastAsia="es-ES_tradnl"/>
              </w:rPr>
              <w:t>Sailaren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jarduera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administratiboa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erregistratu</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kudeatzeaz</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arduratzen</w:t>
            </w:r>
            <w:proofErr w:type="spellEnd"/>
            <w:r w:rsidRPr="003D2754">
              <w:rPr>
                <w:rFonts w:asciiTheme="majorHAnsi" w:eastAsia="Times New Roman" w:hAnsiTheme="majorHAnsi" w:cs="Arial"/>
                <w:lang w:eastAsia="es-ES_tradnl"/>
              </w:rPr>
              <w:t xml:space="preserve"> da, </w:t>
            </w:r>
            <w:proofErr w:type="spellStart"/>
            <w:r w:rsidRPr="003D2754">
              <w:rPr>
                <w:rFonts w:asciiTheme="majorHAnsi" w:eastAsia="Times New Roman" w:hAnsiTheme="majorHAnsi" w:cs="Arial"/>
                <w:lang w:eastAsia="es-ES_tradnl"/>
              </w:rPr>
              <w:t>aplikazio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multzo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bat</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erabiliz</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gainera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bere</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eskumeneko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zentsuetako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informazioa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eguneratzen</w:t>
            </w:r>
            <w:proofErr w:type="spellEnd"/>
            <w:r w:rsidRPr="003D2754">
              <w:rPr>
                <w:rFonts w:asciiTheme="majorHAnsi" w:eastAsia="Times New Roman" w:hAnsiTheme="majorHAnsi" w:cs="Arial"/>
                <w:lang w:eastAsia="es-ES_tradnl"/>
              </w:rPr>
              <w:t xml:space="preserve"> du.</w:t>
            </w:r>
          </w:p>
          <w:p w14:paraId="6E584180" w14:textId="77777777" w:rsidR="008B3E0A" w:rsidRPr="003D2754" w:rsidRDefault="008B3E0A" w:rsidP="008B3E0A">
            <w:pPr>
              <w:pStyle w:val="Zerrenda-paragrafoa"/>
              <w:autoSpaceDE w:val="0"/>
              <w:autoSpaceDN w:val="0"/>
              <w:adjustRightInd w:val="0"/>
              <w:spacing w:before="120" w:after="120"/>
              <w:ind w:left="571"/>
              <w:jc w:val="both"/>
              <w:rPr>
                <w:rFonts w:asciiTheme="majorHAnsi" w:eastAsia="Times New Roman" w:hAnsiTheme="majorHAnsi" w:cs="Arial"/>
                <w:lang w:eastAsia="es-ES_tradnl"/>
              </w:rPr>
            </w:pPr>
          </w:p>
          <w:p w14:paraId="1C04ED9E" w14:textId="77777777" w:rsidR="00C46161" w:rsidRPr="003D2754" w:rsidRDefault="00C46161" w:rsidP="00C46161">
            <w:pPr>
              <w:pStyle w:val="Zerrenda-paragrafoa"/>
              <w:numPr>
                <w:ilvl w:val="0"/>
                <w:numId w:val="13"/>
              </w:numPr>
              <w:autoSpaceDE w:val="0"/>
              <w:autoSpaceDN w:val="0"/>
              <w:adjustRightInd w:val="0"/>
              <w:spacing w:before="120" w:after="120"/>
              <w:ind w:left="571" w:hanging="211"/>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Laguntzak</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diru-laguntzak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sustatzeko-programak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eskaera-prozesuak</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espedienteen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tramitazioa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automatizatzeaz</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arduratzen</w:t>
            </w:r>
            <w:proofErr w:type="spellEnd"/>
            <w:r w:rsidRPr="003D2754">
              <w:rPr>
                <w:rFonts w:asciiTheme="majorHAnsi" w:eastAsia="Times New Roman" w:hAnsiTheme="majorHAnsi" w:cs="Arial"/>
                <w:lang w:eastAsia="es-ES_tradnl"/>
              </w:rPr>
              <w:t xml:space="preserve"> da.</w:t>
            </w:r>
          </w:p>
          <w:p w14:paraId="4AD5B081" w14:textId="77777777" w:rsidR="008B3E0A" w:rsidRPr="003D2754" w:rsidRDefault="008B3E0A" w:rsidP="008B3E0A">
            <w:pPr>
              <w:pStyle w:val="Zerrenda-paragrafoa"/>
              <w:autoSpaceDE w:val="0"/>
              <w:autoSpaceDN w:val="0"/>
              <w:adjustRightInd w:val="0"/>
              <w:spacing w:before="120" w:after="120"/>
              <w:ind w:left="571"/>
              <w:jc w:val="both"/>
              <w:rPr>
                <w:rFonts w:asciiTheme="majorHAnsi" w:eastAsia="Times New Roman" w:hAnsiTheme="majorHAnsi" w:cs="Arial"/>
                <w:lang w:eastAsia="es-ES_tradnl"/>
              </w:rPr>
            </w:pPr>
          </w:p>
          <w:p w14:paraId="041C9215" w14:textId="77777777" w:rsidR="00C46161" w:rsidRPr="003D2754" w:rsidRDefault="00C46161" w:rsidP="00C46161">
            <w:pPr>
              <w:pStyle w:val="Zerrenda-paragrafoa"/>
              <w:numPr>
                <w:ilvl w:val="0"/>
                <w:numId w:val="13"/>
              </w:numPr>
              <w:autoSpaceDE w:val="0"/>
              <w:autoSpaceDN w:val="0"/>
              <w:adjustRightInd w:val="0"/>
              <w:spacing w:before="120" w:after="120"/>
              <w:ind w:left="571" w:hanging="211"/>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Garraioen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alorreko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kudeaketa-programak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horien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bidez</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konponbidea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ematen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zaie</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honako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hauen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beharrei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pertsonen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mugikortasuna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garraioko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salgaien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logistika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azpiegiturak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titulu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profesionalak</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Euskadiko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Garraioaren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Behatokia</w:t>
            </w:r>
            <w:proofErr w:type="spellEnd"/>
            <w:r w:rsidRPr="003D2754">
              <w:rPr>
                <w:rFonts w:asciiTheme="majorHAnsi" w:eastAsia="Times New Roman" w:hAnsiTheme="majorHAnsi" w:cs="Arial"/>
                <w:lang w:eastAsia="es-ES_tradnl"/>
              </w:rPr>
              <w:t>.</w:t>
            </w:r>
          </w:p>
          <w:p w14:paraId="6A687E7F" w14:textId="77777777" w:rsidR="008B3E0A" w:rsidRPr="003D2754" w:rsidRDefault="008B3E0A" w:rsidP="008B3E0A">
            <w:pPr>
              <w:pStyle w:val="Zerrenda-paragrafoa"/>
              <w:rPr>
                <w:rFonts w:asciiTheme="majorHAnsi" w:eastAsia="Times New Roman" w:hAnsiTheme="majorHAnsi" w:cs="Arial"/>
                <w:lang w:eastAsia="es-ES_tradnl"/>
              </w:rPr>
            </w:pPr>
          </w:p>
          <w:p w14:paraId="571CDCA9" w14:textId="77777777" w:rsidR="00C46161" w:rsidRPr="003D2754" w:rsidRDefault="00C46161" w:rsidP="00C46161">
            <w:pPr>
              <w:pStyle w:val="Zerrenda-paragrafoa"/>
              <w:numPr>
                <w:ilvl w:val="0"/>
                <w:numId w:val="13"/>
              </w:numPr>
              <w:autoSpaceDE w:val="0"/>
              <w:autoSpaceDN w:val="0"/>
              <w:adjustRightInd w:val="0"/>
              <w:spacing w:before="120" w:after="120"/>
              <w:ind w:left="571" w:hanging="211"/>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Sailaren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ataria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Interneten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argitaratutako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informazioa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antolatu</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kudeatzen</w:t>
            </w:r>
            <w:proofErr w:type="spellEnd"/>
            <w:r w:rsidRPr="003D2754">
              <w:rPr>
                <w:rFonts w:asciiTheme="majorHAnsi" w:eastAsia="Times New Roman" w:hAnsiTheme="majorHAnsi" w:cs="Arial"/>
                <w:lang w:eastAsia="es-ES_tradnl"/>
              </w:rPr>
              <w:t xml:space="preserve"> du.</w:t>
            </w:r>
          </w:p>
          <w:p w14:paraId="094A1F9B" w14:textId="77777777" w:rsidR="00C46161" w:rsidRPr="003D2754" w:rsidRDefault="00C46161" w:rsidP="00C46161">
            <w:pPr>
              <w:pStyle w:val="Zerrenda-paragrafoa"/>
              <w:numPr>
                <w:ilvl w:val="0"/>
                <w:numId w:val="13"/>
              </w:numPr>
              <w:autoSpaceDE w:val="0"/>
              <w:autoSpaceDN w:val="0"/>
              <w:adjustRightInd w:val="0"/>
              <w:spacing w:before="120" w:after="120"/>
              <w:ind w:left="571" w:hanging="211"/>
              <w:jc w:val="both"/>
              <w:rPr>
                <w:rFonts w:asciiTheme="majorHAnsi" w:eastAsia="Times New Roman" w:hAnsiTheme="majorHAnsi" w:cs="Arial"/>
              </w:rPr>
            </w:pPr>
            <w:proofErr w:type="spellStart"/>
            <w:r w:rsidRPr="003D2754">
              <w:rPr>
                <w:rFonts w:asciiTheme="majorHAnsi" w:eastAsia="Times New Roman" w:hAnsiTheme="majorHAnsi" w:cs="Arial"/>
                <w:lang w:eastAsia="es-ES_tradnl"/>
              </w:rPr>
              <w:t>Sailaren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intraneta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langileei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eguneroko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jarduerak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kudeatzen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laguntzen</w:t>
            </w:r>
            <w:proofErr w:type="spellEnd"/>
            <w:r w:rsidRPr="003D2754">
              <w:rPr>
                <w:rFonts w:asciiTheme="majorHAnsi" w:eastAsia="Times New Roman" w:hAnsiTheme="majorHAnsi" w:cs="Arial"/>
                <w:lang w:eastAsia="es-ES_tradnl"/>
              </w:rPr>
              <w:t xml:space="preserve"> die</w:t>
            </w:r>
            <w:r w:rsidRPr="003D2754">
              <w:rPr>
                <w:rFonts w:asciiTheme="majorHAnsi" w:hAnsiTheme="majorHAnsi"/>
              </w:rPr>
              <w:t>.</w:t>
            </w:r>
          </w:p>
          <w:p w14:paraId="37FD82D9" w14:textId="062EAFDC" w:rsidR="003F4306" w:rsidRPr="003D2754" w:rsidRDefault="009740A9" w:rsidP="008B3E0A">
            <w:pPr>
              <w:tabs>
                <w:tab w:val="left" w:pos="5643"/>
              </w:tabs>
              <w:autoSpaceDE w:val="0"/>
              <w:autoSpaceDN w:val="0"/>
              <w:adjustRightInd w:val="0"/>
              <w:spacing w:before="120" w:after="120"/>
              <w:ind w:right="375"/>
              <w:jc w:val="both"/>
              <w:rPr>
                <w:rFonts w:asciiTheme="majorHAnsi" w:hAnsiTheme="majorHAnsi" w:cstheme="minorHAnsi"/>
              </w:rPr>
            </w:pPr>
            <w:r w:rsidRPr="003D2754">
              <w:rPr>
                <w:rFonts w:asciiTheme="majorHAnsi" w:eastAsia="Times New Roman" w:hAnsiTheme="majorHAnsi" w:cs="Palatino"/>
                <w:lang w:val="eu-ES" w:eastAsia="eu-ES" w:bidi="eu-ES"/>
              </w:rPr>
              <w:t>Enkargu</w:t>
            </w:r>
            <w:r w:rsidRPr="003D2754">
              <w:rPr>
                <w:rFonts w:asciiTheme="majorHAnsi" w:eastAsia="Times New Roman" w:hAnsiTheme="majorHAnsi" w:cs="Times New Roman"/>
                <w:lang w:val="eu-ES" w:eastAsia="eu-ES" w:bidi="eu-ES"/>
              </w:rPr>
              <w:t xml:space="preserve"> </w:t>
            </w:r>
            <w:r w:rsidR="003F4306" w:rsidRPr="003D2754">
              <w:rPr>
                <w:rFonts w:asciiTheme="majorHAnsi" w:eastAsia="Times New Roman" w:hAnsiTheme="majorHAnsi" w:cs="Times New Roman"/>
                <w:lang w:val="eu-ES" w:eastAsia="eu-ES" w:bidi="eu-ES"/>
              </w:rPr>
              <w:t xml:space="preserve">honen helburua da </w:t>
            </w:r>
            <w:proofErr w:type="spellStart"/>
            <w:r w:rsidR="003F4306" w:rsidRPr="003D2754">
              <w:rPr>
                <w:rFonts w:asciiTheme="majorHAnsi" w:eastAsia="Times New Roman" w:hAnsiTheme="majorHAnsi" w:cs="Times New Roman"/>
                <w:lang w:val="eu-ES" w:eastAsia="eu-ES" w:bidi="eu-ES"/>
              </w:rPr>
              <w:t>EJIEk</w:t>
            </w:r>
            <w:proofErr w:type="spellEnd"/>
            <w:r w:rsidR="003F4306" w:rsidRPr="003D2754">
              <w:rPr>
                <w:rFonts w:asciiTheme="majorHAnsi" w:eastAsia="Times New Roman" w:hAnsiTheme="majorHAnsi" w:cs="Times New Roman"/>
                <w:lang w:val="eu-ES" w:eastAsia="eu-ES" w:bidi="eu-ES"/>
              </w:rPr>
              <w:t xml:space="preserve"> zerbitzu horiek ematea.</w:t>
            </w:r>
          </w:p>
        </w:tc>
        <w:tc>
          <w:tcPr>
            <w:tcW w:w="5316" w:type="dxa"/>
          </w:tcPr>
          <w:p w14:paraId="37FD82DA" w14:textId="25209751" w:rsidR="003F4306" w:rsidRPr="003D2754" w:rsidRDefault="00B23355" w:rsidP="00A6592F">
            <w:pPr>
              <w:autoSpaceDE w:val="0"/>
              <w:autoSpaceDN w:val="0"/>
              <w:adjustRightInd w:val="0"/>
              <w:spacing w:before="120" w:after="120"/>
              <w:jc w:val="both"/>
              <w:rPr>
                <w:rFonts w:asciiTheme="majorHAnsi" w:eastAsia="Times New Roman" w:hAnsiTheme="majorHAnsi" w:cs="Arial"/>
                <w:lang w:eastAsia="es-ES_tradnl"/>
              </w:rPr>
            </w:pPr>
            <w:r w:rsidRPr="003D2754">
              <w:rPr>
                <w:rFonts w:asciiTheme="majorHAnsi" w:eastAsia="Times New Roman" w:hAnsiTheme="majorHAnsi" w:cs="Palatino"/>
                <w:lang w:eastAsia="eu-ES" w:bidi="eu-ES"/>
              </w:rPr>
              <w:t>La causa del</w:t>
            </w:r>
            <w:r w:rsidR="003F4306" w:rsidRPr="003D2754">
              <w:rPr>
                <w:rFonts w:asciiTheme="majorHAnsi" w:eastAsia="Times New Roman" w:hAnsiTheme="majorHAnsi" w:cs="Palatino"/>
                <w:lang w:eastAsia="eu-ES" w:bidi="eu-ES"/>
              </w:rPr>
              <w:t xml:space="preserve"> presente </w:t>
            </w:r>
            <w:r w:rsidRPr="003D2754">
              <w:rPr>
                <w:rFonts w:asciiTheme="majorHAnsi" w:eastAsia="Times New Roman" w:hAnsiTheme="majorHAnsi" w:cs="Palatino"/>
                <w:lang w:eastAsia="eu-ES" w:bidi="eu-ES"/>
              </w:rPr>
              <w:t>encargo</w:t>
            </w:r>
            <w:r w:rsidR="003F4306" w:rsidRPr="003D2754">
              <w:rPr>
                <w:rFonts w:asciiTheme="majorHAnsi" w:eastAsia="Times New Roman" w:hAnsiTheme="majorHAnsi" w:cs="Palatino"/>
                <w:lang w:eastAsia="eu-ES" w:bidi="eu-ES"/>
              </w:rPr>
              <w:t xml:space="preserve"> es la necesidad expresada por el </w:t>
            </w:r>
            <w:r w:rsidR="00EA3DAE" w:rsidRPr="003D2754">
              <w:rPr>
                <w:rFonts w:asciiTheme="majorHAnsi" w:eastAsia="Times New Roman" w:hAnsiTheme="majorHAnsi" w:cs="Palatino"/>
                <w:lang w:eastAsia="eu-ES" w:bidi="eu-ES"/>
              </w:rPr>
              <w:t xml:space="preserve">departamento de </w:t>
            </w:r>
            <w:r w:rsidR="00C46161" w:rsidRPr="003D2754">
              <w:rPr>
                <w:rFonts w:asciiTheme="majorHAnsi" w:eastAsia="Times New Roman" w:hAnsiTheme="majorHAnsi" w:cs="Palatino"/>
                <w:lang w:eastAsia="eu-ES" w:bidi="eu-ES"/>
              </w:rPr>
              <w:t xml:space="preserve">Desarrollo Económico e Infraestructuras </w:t>
            </w:r>
            <w:r w:rsidR="003F4306" w:rsidRPr="003D2754">
              <w:rPr>
                <w:rFonts w:asciiTheme="majorHAnsi" w:eastAsia="Times New Roman" w:hAnsiTheme="majorHAnsi" w:cs="Palatino"/>
                <w:lang w:eastAsia="eu-ES" w:bidi="eu-ES"/>
              </w:rPr>
              <w:t>de dotarse de:</w:t>
            </w:r>
          </w:p>
          <w:p w14:paraId="37FD82DB" w14:textId="77777777" w:rsidR="00156F3E" w:rsidRPr="003D2754" w:rsidRDefault="00EA3DAE" w:rsidP="00EA3DAE">
            <w:pPr>
              <w:autoSpaceDE w:val="0"/>
              <w:autoSpaceDN w:val="0"/>
              <w:adjustRightInd w:val="0"/>
              <w:spacing w:before="120" w:after="120"/>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 xml:space="preserve">Los medios necesarios para realizar ajustes y modificaciones en las aplicaciones del Departamento de Desarrollo Económico </w:t>
            </w:r>
            <w:r w:rsidR="00B23355" w:rsidRPr="003D2754">
              <w:rPr>
                <w:rFonts w:asciiTheme="majorHAnsi" w:eastAsia="Times New Roman" w:hAnsiTheme="majorHAnsi" w:cs="Arial"/>
                <w:lang w:eastAsia="es-ES_tradnl"/>
              </w:rPr>
              <w:t xml:space="preserve">e Infraestructuras </w:t>
            </w:r>
            <w:r w:rsidRPr="003D2754">
              <w:rPr>
                <w:rFonts w:asciiTheme="majorHAnsi" w:eastAsia="Times New Roman" w:hAnsiTheme="majorHAnsi" w:cs="Arial"/>
                <w:lang w:eastAsia="es-ES_tradnl"/>
              </w:rPr>
              <w:t xml:space="preserve">que garanticen el correcto funcionamiento, la evolución y mejora de sus sistemas de información. </w:t>
            </w:r>
          </w:p>
          <w:p w14:paraId="37FD82DC" w14:textId="77777777" w:rsidR="00EA3DAE" w:rsidRPr="003D2754" w:rsidRDefault="00EA3DAE" w:rsidP="00EA3DAE">
            <w:pPr>
              <w:autoSpaceDE w:val="0"/>
              <w:autoSpaceDN w:val="0"/>
              <w:adjustRightInd w:val="0"/>
              <w:spacing w:before="120" w:after="120"/>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Por ello se han analizado las diferentes aplicaciones informáticas existentes y se han agrupado las mismas en áreas funcionales, agrupándose éstas de la siguiente manera:</w:t>
            </w:r>
          </w:p>
          <w:p w14:paraId="37FD82DD" w14:textId="77777777" w:rsidR="00EA3DAE" w:rsidRPr="003D2754" w:rsidRDefault="00EA3DAE" w:rsidP="00156F3E">
            <w:pPr>
              <w:pStyle w:val="Zerrenda-paragrafoa"/>
              <w:numPr>
                <w:ilvl w:val="0"/>
                <w:numId w:val="13"/>
              </w:numPr>
              <w:autoSpaceDE w:val="0"/>
              <w:autoSpaceDN w:val="0"/>
              <w:adjustRightInd w:val="0"/>
              <w:spacing w:before="120" w:after="120"/>
              <w:ind w:left="571" w:hanging="211"/>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El sistema de gestión del Departamento: se encarga de registrar y gestionar mediante un conjunto de aplicaciones la actividad administrativa del Departamento además de actualizar toda la información de los distintos censos de su competencia.</w:t>
            </w:r>
          </w:p>
          <w:p w14:paraId="37FD82DE" w14:textId="77777777" w:rsidR="00EA3DAE" w:rsidRPr="003D2754" w:rsidRDefault="00EA3DAE" w:rsidP="00156F3E">
            <w:pPr>
              <w:pStyle w:val="Zerrenda-paragrafoa"/>
              <w:numPr>
                <w:ilvl w:val="0"/>
                <w:numId w:val="13"/>
              </w:numPr>
              <w:autoSpaceDE w:val="0"/>
              <w:autoSpaceDN w:val="0"/>
              <w:adjustRightInd w:val="0"/>
              <w:spacing w:before="120" w:after="120"/>
              <w:ind w:left="571" w:hanging="211"/>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Programas de promoción de ayudas y subvenciones: se encarga de automatizar los procesos de solicitud y tramitación de expedientes.</w:t>
            </w:r>
          </w:p>
          <w:p w14:paraId="02576F77" w14:textId="114F5E8D" w:rsidR="000B2137" w:rsidRPr="003D2754" w:rsidRDefault="000B2137" w:rsidP="00156F3E">
            <w:pPr>
              <w:pStyle w:val="Zerrenda-paragrafoa"/>
              <w:numPr>
                <w:ilvl w:val="0"/>
                <w:numId w:val="13"/>
              </w:numPr>
              <w:autoSpaceDE w:val="0"/>
              <w:autoSpaceDN w:val="0"/>
              <w:adjustRightInd w:val="0"/>
              <w:spacing w:before="120" w:after="120"/>
              <w:ind w:left="571" w:hanging="211"/>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Programas de gestión del área de Trasportes, que solucionan las distintas necesidades referentes a Movilidad de personas, logística de mercancías de transporte, infraestructuras, títulos profesionales y el Observatorio del Transporte de Euskadi</w:t>
            </w:r>
          </w:p>
          <w:p w14:paraId="37FD82DF" w14:textId="77777777" w:rsidR="00EA3DAE" w:rsidRPr="003D2754" w:rsidRDefault="00EA3DAE" w:rsidP="00156F3E">
            <w:pPr>
              <w:pStyle w:val="Zerrenda-paragrafoa"/>
              <w:numPr>
                <w:ilvl w:val="0"/>
                <w:numId w:val="13"/>
              </w:numPr>
              <w:autoSpaceDE w:val="0"/>
              <w:autoSpaceDN w:val="0"/>
              <w:adjustRightInd w:val="0"/>
              <w:spacing w:before="120" w:after="120"/>
              <w:ind w:left="571" w:hanging="211"/>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Portal del Departamento: organiza y gestiona la información publicada en Internet.</w:t>
            </w:r>
          </w:p>
          <w:p w14:paraId="37FD82E2" w14:textId="77777777" w:rsidR="003F4306" w:rsidRPr="003D2754" w:rsidRDefault="00EA3DAE" w:rsidP="00156F3E">
            <w:pPr>
              <w:pStyle w:val="Zerrenda-paragrafoa"/>
              <w:numPr>
                <w:ilvl w:val="0"/>
                <w:numId w:val="13"/>
              </w:numPr>
              <w:autoSpaceDE w:val="0"/>
              <w:autoSpaceDN w:val="0"/>
              <w:adjustRightInd w:val="0"/>
              <w:spacing w:before="120" w:after="120"/>
              <w:ind w:left="571" w:hanging="211"/>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Intranet del Departamento: facilita al personal la gestión diaria de sus actividades.</w:t>
            </w:r>
          </w:p>
          <w:p w14:paraId="37FD82E3" w14:textId="382A4DE8" w:rsidR="003F4306" w:rsidRPr="003D2754" w:rsidRDefault="003F4306" w:rsidP="000B2137">
            <w:pPr>
              <w:spacing w:before="120" w:after="120"/>
              <w:jc w:val="both"/>
              <w:outlineLvl w:val="0"/>
              <w:rPr>
                <w:rFonts w:asciiTheme="majorHAnsi" w:hAnsiTheme="majorHAnsi" w:cstheme="minorHAnsi"/>
              </w:rPr>
            </w:pPr>
            <w:r w:rsidRPr="003D2754">
              <w:rPr>
                <w:rFonts w:asciiTheme="majorHAnsi" w:eastAsia="Times New Roman" w:hAnsiTheme="majorHAnsi" w:cs="Palatino"/>
                <w:lang w:eastAsia="eu-ES" w:bidi="eu-ES"/>
              </w:rPr>
              <w:t>El objeto de</w:t>
            </w:r>
            <w:r w:rsidR="000B2137" w:rsidRPr="003D2754">
              <w:rPr>
                <w:rFonts w:asciiTheme="majorHAnsi" w:eastAsia="Times New Roman" w:hAnsiTheme="majorHAnsi" w:cs="Palatino"/>
                <w:lang w:eastAsia="eu-ES" w:bidi="eu-ES"/>
              </w:rPr>
              <w:t>l</w:t>
            </w:r>
            <w:r w:rsidRPr="003D2754">
              <w:rPr>
                <w:rFonts w:asciiTheme="majorHAnsi" w:eastAsia="Times New Roman" w:hAnsiTheme="majorHAnsi" w:cs="Palatino"/>
                <w:lang w:eastAsia="eu-ES" w:bidi="eu-ES"/>
              </w:rPr>
              <w:t xml:space="preserve"> presente Enc</w:t>
            </w:r>
            <w:r w:rsidR="000B2137" w:rsidRPr="003D2754">
              <w:rPr>
                <w:rFonts w:asciiTheme="majorHAnsi" w:eastAsia="Times New Roman" w:hAnsiTheme="majorHAnsi" w:cs="Palatino"/>
                <w:lang w:eastAsia="eu-ES" w:bidi="eu-ES"/>
              </w:rPr>
              <w:t>argo</w:t>
            </w:r>
            <w:r w:rsidRPr="003D2754">
              <w:rPr>
                <w:rFonts w:asciiTheme="majorHAnsi" w:eastAsia="Times New Roman" w:hAnsiTheme="majorHAnsi" w:cs="Palatino"/>
                <w:lang w:eastAsia="eu-ES" w:bidi="eu-ES"/>
              </w:rPr>
              <w:t xml:space="preserve"> es la provisión por parte de EJIE de dichos servicios.</w:t>
            </w:r>
          </w:p>
        </w:tc>
      </w:tr>
      <w:tr w:rsidR="00FA4DA8" w:rsidRPr="003D2754" w14:paraId="37FD82E7" w14:textId="77777777" w:rsidTr="00F93278">
        <w:trPr>
          <w:jc w:val="center"/>
        </w:trPr>
        <w:tc>
          <w:tcPr>
            <w:tcW w:w="5702" w:type="dxa"/>
          </w:tcPr>
          <w:p w14:paraId="37FD82E5" w14:textId="77777777" w:rsidR="003F4306" w:rsidRPr="003D2754" w:rsidRDefault="003F4306" w:rsidP="00FA4DA8">
            <w:pPr>
              <w:spacing w:before="120" w:after="120"/>
              <w:ind w:left="59" w:right="375" w:firstLine="139"/>
              <w:outlineLvl w:val="0"/>
              <w:rPr>
                <w:rFonts w:asciiTheme="majorHAnsi" w:hAnsiTheme="majorHAnsi" w:cstheme="minorHAnsi"/>
              </w:rPr>
            </w:pPr>
            <w:r w:rsidRPr="003D2754">
              <w:rPr>
                <w:rFonts w:asciiTheme="majorHAnsi" w:eastAsia="Times New Roman" w:hAnsiTheme="majorHAnsi" w:cs="Times New Roman"/>
                <w:b/>
                <w:lang w:val="eu-ES" w:eastAsia="eu-ES" w:bidi="eu-ES"/>
              </w:rPr>
              <w:t>BIGARRENA.- GOMENDATUTAKO PRESTAZIOAK</w:t>
            </w:r>
          </w:p>
        </w:tc>
        <w:tc>
          <w:tcPr>
            <w:tcW w:w="5316" w:type="dxa"/>
          </w:tcPr>
          <w:p w14:paraId="37FD82E6" w14:textId="77777777" w:rsidR="003F4306" w:rsidRPr="003D2754" w:rsidRDefault="003F4306" w:rsidP="00A6592F">
            <w:pPr>
              <w:autoSpaceDE w:val="0"/>
              <w:autoSpaceDN w:val="0"/>
              <w:adjustRightInd w:val="0"/>
              <w:spacing w:before="120" w:after="120"/>
              <w:outlineLvl w:val="0"/>
              <w:rPr>
                <w:rFonts w:asciiTheme="majorHAnsi" w:hAnsiTheme="majorHAnsi" w:cstheme="minorHAnsi"/>
              </w:rPr>
            </w:pPr>
            <w:r w:rsidRPr="003D2754">
              <w:rPr>
                <w:rFonts w:asciiTheme="majorHAnsi" w:eastAsia="Times New Roman" w:hAnsiTheme="majorHAnsi" w:cs="Arial"/>
                <w:b/>
                <w:lang w:eastAsia="es-ES_tradnl"/>
              </w:rPr>
              <w:t>SEGUNDA.- PRESTACIONES ENCOMENDADAS</w:t>
            </w:r>
          </w:p>
        </w:tc>
      </w:tr>
      <w:tr w:rsidR="00FA4DA8" w:rsidRPr="003D2754" w14:paraId="37FD82EA" w14:textId="77777777" w:rsidTr="00F93278">
        <w:trPr>
          <w:jc w:val="center"/>
        </w:trPr>
        <w:tc>
          <w:tcPr>
            <w:tcW w:w="5702" w:type="dxa"/>
          </w:tcPr>
          <w:p w14:paraId="37FD82E8" w14:textId="77777777" w:rsidR="003F4306" w:rsidRPr="003D2754" w:rsidRDefault="003F4306" w:rsidP="009659E0">
            <w:pPr>
              <w:spacing w:before="120" w:after="120"/>
              <w:ind w:left="-19" w:right="375" w:firstLine="19"/>
              <w:jc w:val="both"/>
              <w:rPr>
                <w:rFonts w:asciiTheme="majorHAnsi" w:hAnsiTheme="majorHAnsi" w:cstheme="minorHAnsi"/>
              </w:rPr>
            </w:pPr>
            <w:r w:rsidRPr="003D2754">
              <w:rPr>
                <w:rFonts w:asciiTheme="majorHAnsi" w:eastAsia="Times New Roman" w:hAnsiTheme="majorHAnsi" w:cs="Times New Roman"/>
                <w:lang w:val="eu-ES" w:eastAsia="eu-ES" w:bidi="eu-ES"/>
              </w:rPr>
              <w:t>Lankidetzaren helburuak, burutu beharreko jarduerak, lortu beharreko emaitzak eta alde bien ekarpenak hauek izango dira:</w:t>
            </w:r>
          </w:p>
        </w:tc>
        <w:tc>
          <w:tcPr>
            <w:tcW w:w="5316" w:type="dxa"/>
          </w:tcPr>
          <w:p w14:paraId="37FD82E9" w14:textId="77777777" w:rsidR="003F4306" w:rsidRPr="003D2754" w:rsidRDefault="003F4306" w:rsidP="00A6592F">
            <w:pPr>
              <w:spacing w:before="120" w:after="120"/>
              <w:jc w:val="both"/>
              <w:rPr>
                <w:rFonts w:asciiTheme="majorHAnsi" w:hAnsiTheme="majorHAnsi" w:cstheme="minorHAnsi"/>
              </w:rPr>
            </w:pPr>
            <w:r w:rsidRPr="003D2754">
              <w:rPr>
                <w:rFonts w:asciiTheme="majorHAnsi" w:eastAsia="Times New Roman" w:hAnsiTheme="majorHAnsi" w:cs="Arial"/>
                <w:lang w:eastAsia="es-ES"/>
              </w:rPr>
              <w:t>Los objetivos de la colaboración, las actividades a realizar, los resultados a alcanzar y la contribución de las partes se describen en los siguientes términos:</w:t>
            </w:r>
          </w:p>
        </w:tc>
      </w:tr>
      <w:tr w:rsidR="00FA4DA8" w:rsidRPr="003D2754" w14:paraId="37FD833E" w14:textId="77777777" w:rsidTr="00F93278">
        <w:trPr>
          <w:jc w:val="center"/>
        </w:trPr>
        <w:tc>
          <w:tcPr>
            <w:tcW w:w="5702" w:type="dxa"/>
          </w:tcPr>
          <w:p w14:paraId="244E7DFF" w14:textId="4886DBFC" w:rsidR="00C46161" w:rsidRPr="003D2754" w:rsidRDefault="00C46161" w:rsidP="003D2754">
            <w:pPr>
              <w:autoSpaceDE w:val="0"/>
              <w:autoSpaceDN w:val="0"/>
              <w:adjustRightInd w:val="0"/>
              <w:spacing w:before="120" w:after="120"/>
              <w:ind w:right="159"/>
              <w:jc w:val="both"/>
              <w:rPr>
                <w:rFonts w:asciiTheme="majorHAnsi" w:eastAsia="Times New Roman" w:hAnsiTheme="majorHAnsi" w:cs="Times New Roman"/>
                <w:lang w:val="eu-ES" w:eastAsia="eu-ES" w:bidi="eu-ES"/>
              </w:rPr>
            </w:pPr>
            <w:r w:rsidRPr="003D2754">
              <w:rPr>
                <w:rFonts w:asciiTheme="majorHAnsi" w:eastAsia="Times New Roman" w:hAnsiTheme="majorHAnsi" w:cs="Times New Roman"/>
                <w:lang w:val="eu-ES" w:eastAsia="eu-ES" w:bidi="eu-ES"/>
              </w:rPr>
              <w:t>Enkargu honen helburua da beharrezkoa den lankidetza osagarria arautzea Ekonomiaren Garapen eta Azpiegitura Sailaren informazio-sistemen prozesu zuzentzaileak, ebolutiboak, hobekuntzak eta moldaketa teknolog</w:t>
            </w:r>
            <w:r w:rsidR="005F1CE3">
              <w:rPr>
                <w:rFonts w:asciiTheme="majorHAnsi" w:eastAsia="Times New Roman" w:hAnsiTheme="majorHAnsi" w:cs="Times New Roman"/>
                <w:lang w:val="eu-ES" w:eastAsia="eu-ES" w:bidi="eu-ES"/>
              </w:rPr>
              <w:t>ikoak egiteko 2019. urtean (2019ko urtarrilaren 1etik 2019</w:t>
            </w:r>
            <w:r w:rsidRPr="003D2754">
              <w:rPr>
                <w:rFonts w:asciiTheme="majorHAnsi" w:eastAsia="Times New Roman" w:hAnsiTheme="majorHAnsi" w:cs="Times New Roman"/>
                <w:lang w:val="eu-ES" w:eastAsia="eu-ES" w:bidi="eu-ES"/>
              </w:rPr>
              <w:t>ko abenduaren 31ra)</w:t>
            </w:r>
          </w:p>
          <w:p w14:paraId="2472EB2D" w14:textId="77777777" w:rsidR="008B3E0A" w:rsidRPr="003D2754" w:rsidRDefault="008B3E0A" w:rsidP="008B3E0A">
            <w:pPr>
              <w:autoSpaceDE w:val="0"/>
              <w:autoSpaceDN w:val="0"/>
              <w:adjustRightInd w:val="0"/>
              <w:ind w:left="136" w:right="159"/>
              <w:jc w:val="both"/>
              <w:rPr>
                <w:rFonts w:asciiTheme="majorHAnsi" w:eastAsia="Times New Roman" w:hAnsiTheme="majorHAnsi" w:cs="Arial"/>
                <w:lang w:eastAsia="es-ES_tradnl"/>
              </w:rPr>
            </w:pPr>
          </w:p>
          <w:p w14:paraId="67B4DF5B" w14:textId="77777777" w:rsidR="008B3E0A" w:rsidRPr="003D2754" w:rsidRDefault="008B3E0A" w:rsidP="008B3E0A">
            <w:pPr>
              <w:autoSpaceDE w:val="0"/>
              <w:autoSpaceDN w:val="0"/>
              <w:adjustRightInd w:val="0"/>
              <w:ind w:left="136" w:right="159"/>
              <w:jc w:val="both"/>
              <w:rPr>
                <w:rFonts w:asciiTheme="majorHAnsi" w:eastAsia="Times New Roman" w:hAnsiTheme="majorHAnsi" w:cs="Arial"/>
                <w:lang w:eastAsia="es-ES_tradnl"/>
              </w:rPr>
            </w:pPr>
          </w:p>
          <w:p w14:paraId="72446757" w14:textId="77777777" w:rsidR="00C46161" w:rsidRPr="003D2754" w:rsidRDefault="00C46161" w:rsidP="00C46161">
            <w:pPr>
              <w:autoSpaceDE w:val="0"/>
              <w:autoSpaceDN w:val="0"/>
              <w:adjustRightInd w:val="0"/>
              <w:spacing w:before="120" w:after="120"/>
              <w:ind w:left="134" w:right="159"/>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 xml:space="preserve">Sistema </w:t>
            </w:r>
            <w:proofErr w:type="spellStart"/>
            <w:r w:rsidRPr="003D2754">
              <w:rPr>
                <w:rFonts w:asciiTheme="majorHAnsi" w:eastAsia="Times New Roman" w:hAnsiTheme="majorHAnsi" w:cs="Arial"/>
                <w:lang w:eastAsia="es-ES_tradnl"/>
              </w:rPr>
              <w:t>hauen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bidez</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ematen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zaie</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erantzuna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Ekonomiaren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Garapen</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Azpiegitura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Saileko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beharrei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zeinak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eremu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funtzionalaren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arabera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sailkatuta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baitaude</w:t>
            </w:r>
            <w:proofErr w:type="spellEnd"/>
            <w:r w:rsidRPr="003D2754">
              <w:rPr>
                <w:rFonts w:asciiTheme="majorHAnsi" w:eastAsia="Times New Roman" w:hAnsiTheme="majorHAnsi" w:cs="Arial"/>
                <w:lang w:eastAsia="es-ES_tradnl"/>
              </w:rPr>
              <w:t>:</w:t>
            </w:r>
          </w:p>
          <w:p w14:paraId="1D5E2BEA" w14:textId="77777777" w:rsidR="008B3E0A" w:rsidRPr="003D2754" w:rsidRDefault="008B3E0A" w:rsidP="008B3E0A">
            <w:pPr>
              <w:autoSpaceDE w:val="0"/>
              <w:autoSpaceDN w:val="0"/>
              <w:adjustRightInd w:val="0"/>
              <w:ind w:left="136" w:right="159"/>
              <w:jc w:val="both"/>
              <w:rPr>
                <w:rFonts w:asciiTheme="majorHAnsi" w:eastAsia="Times New Roman" w:hAnsiTheme="majorHAnsi" w:cs="Arial"/>
                <w:lang w:eastAsia="es-ES_tradnl"/>
              </w:rPr>
            </w:pPr>
          </w:p>
          <w:p w14:paraId="5060594D" w14:textId="77777777" w:rsidR="00C46161" w:rsidRPr="003D2754" w:rsidRDefault="00C46161" w:rsidP="00C46161">
            <w:pPr>
              <w:pStyle w:val="Zerrenda-paragrafoa"/>
              <w:numPr>
                <w:ilvl w:val="0"/>
                <w:numId w:val="22"/>
              </w:numPr>
              <w:ind w:left="178" w:right="300" w:hanging="178"/>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b/>
                <w:u w:val="single"/>
                <w:lang w:eastAsia="es-ES_tradnl"/>
              </w:rPr>
              <w:t>Sailaren</w:t>
            </w:r>
            <w:proofErr w:type="spellEnd"/>
            <w:r w:rsidRPr="003D2754">
              <w:rPr>
                <w:rFonts w:asciiTheme="majorHAnsi" w:eastAsia="Times New Roman" w:hAnsiTheme="majorHAnsi" w:cs="Arial"/>
                <w:b/>
                <w:u w:val="single"/>
                <w:lang w:eastAsia="es-ES_tradnl"/>
              </w:rPr>
              <w:t xml:space="preserve"> </w:t>
            </w:r>
            <w:proofErr w:type="spellStart"/>
            <w:r w:rsidRPr="003D2754">
              <w:rPr>
                <w:rFonts w:asciiTheme="majorHAnsi" w:eastAsia="Times New Roman" w:hAnsiTheme="majorHAnsi" w:cs="Arial"/>
                <w:b/>
                <w:u w:val="single"/>
                <w:lang w:eastAsia="es-ES_tradnl"/>
              </w:rPr>
              <w:t>kudeaketa</w:t>
            </w:r>
            <w:proofErr w:type="spellEnd"/>
            <w:r w:rsidRPr="003D2754">
              <w:rPr>
                <w:rFonts w:asciiTheme="majorHAnsi" w:eastAsia="Times New Roman" w:hAnsiTheme="majorHAnsi" w:cs="Arial"/>
                <w:b/>
                <w:u w:val="single"/>
                <w:lang w:eastAsia="es-ES_tradnl"/>
              </w:rPr>
              <w:t>-sistema</w:t>
            </w:r>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Aplikazio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multzo</w:t>
            </w:r>
            <w:proofErr w:type="spellEnd"/>
            <w:r w:rsidRPr="003D2754">
              <w:rPr>
                <w:rFonts w:asciiTheme="majorHAnsi" w:eastAsia="Times New Roman" w:hAnsiTheme="majorHAnsi" w:cs="Arial"/>
                <w:lang w:eastAsia="es-ES_tradnl"/>
              </w:rPr>
              <w:t xml:space="preserve"> baten </w:t>
            </w:r>
            <w:proofErr w:type="spellStart"/>
            <w:r w:rsidRPr="003D2754">
              <w:rPr>
                <w:rFonts w:asciiTheme="majorHAnsi" w:eastAsia="Times New Roman" w:hAnsiTheme="majorHAnsi" w:cs="Arial"/>
                <w:lang w:eastAsia="es-ES_tradnl"/>
              </w:rPr>
              <w:t>bitartez</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erregistratzen</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kudeatzen</w:t>
            </w:r>
            <w:proofErr w:type="spellEnd"/>
            <w:r w:rsidRPr="003D2754">
              <w:rPr>
                <w:rFonts w:asciiTheme="majorHAnsi" w:eastAsia="Times New Roman" w:hAnsiTheme="majorHAnsi" w:cs="Arial"/>
                <w:lang w:eastAsia="es-ES_tradnl"/>
              </w:rPr>
              <w:t xml:space="preserve"> du </w:t>
            </w:r>
            <w:proofErr w:type="spellStart"/>
            <w:r w:rsidRPr="003D2754">
              <w:rPr>
                <w:rFonts w:asciiTheme="majorHAnsi" w:eastAsia="Times New Roman" w:hAnsiTheme="majorHAnsi" w:cs="Arial"/>
                <w:lang w:eastAsia="es-ES_tradnl"/>
              </w:rPr>
              <w:t>Sailaren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antolamendu-prozedurei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dagokien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jarduera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administratiboa</w:t>
            </w:r>
            <w:proofErr w:type="spellEnd"/>
            <w:r w:rsidRPr="003D2754">
              <w:rPr>
                <w:rFonts w:asciiTheme="majorHAnsi" w:eastAsia="Times New Roman" w:hAnsiTheme="majorHAnsi" w:cs="Arial"/>
                <w:lang w:eastAsia="es-ES_tradnl"/>
              </w:rPr>
              <w:t xml:space="preserve">. </w:t>
            </w:r>
          </w:p>
          <w:p w14:paraId="25C23B5B" w14:textId="77777777" w:rsidR="008B3E0A" w:rsidRPr="003D2754" w:rsidRDefault="008B3E0A" w:rsidP="008B3E0A">
            <w:pPr>
              <w:pStyle w:val="Zerrenda-paragrafoa"/>
              <w:ind w:left="178" w:right="300"/>
              <w:jc w:val="both"/>
              <w:rPr>
                <w:rFonts w:asciiTheme="majorHAnsi" w:eastAsia="Times New Roman" w:hAnsiTheme="majorHAnsi" w:cs="Arial"/>
                <w:lang w:eastAsia="es-ES_tradnl"/>
              </w:rPr>
            </w:pPr>
          </w:p>
          <w:p w14:paraId="1B4EAD80" w14:textId="77777777" w:rsidR="00C46161" w:rsidRPr="003D2754" w:rsidRDefault="00C46161" w:rsidP="00C46161">
            <w:pPr>
              <w:pStyle w:val="Zerrenda-paragrafoa"/>
              <w:ind w:left="145" w:right="300"/>
              <w:jc w:val="both"/>
              <w:rPr>
                <w:rFonts w:asciiTheme="majorHAnsi" w:eastAsia="Times New Roman" w:hAnsiTheme="majorHAnsi" w:cs="Arial"/>
                <w:lang w:eastAsia="es-ES_tradnl"/>
              </w:rPr>
            </w:pPr>
          </w:p>
          <w:p w14:paraId="3462C8C3" w14:textId="77777777" w:rsidR="00C46161" w:rsidRPr="003D2754" w:rsidRDefault="00C46161" w:rsidP="00C46161">
            <w:pPr>
              <w:ind w:left="145" w:right="300"/>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Jarduera-ildo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nagusietarik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bat</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espedienteen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administrazio-izapideetan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homogeneotasuna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bermatzera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dago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zuzenduta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edozein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delarik</w:t>
            </w:r>
            <w:proofErr w:type="spellEnd"/>
            <w:r w:rsidRPr="003D2754">
              <w:rPr>
                <w:rFonts w:asciiTheme="majorHAnsi" w:eastAsia="Times New Roman" w:hAnsiTheme="majorHAnsi" w:cs="Arial"/>
                <w:lang w:eastAsia="es-ES_tradnl"/>
              </w:rPr>
              <w:t xml:space="preserve"> ere </w:t>
            </w:r>
            <w:proofErr w:type="spellStart"/>
            <w:r w:rsidRPr="003D2754">
              <w:rPr>
                <w:rFonts w:asciiTheme="majorHAnsi" w:eastAsia="Times New Roman" w:hAnsiTheme="majorHAnsi" w:cs="Arial"/>
                <w:lang w:eastAsia="es-ES_tradnl"/>
              </w:rPr>
              <w:t>horiei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dagokien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zuzendaritza</w:t>
            </w:r>
            <w:proofErr w:type="spellEnd"/>
            <w:r w:rsidRPr="003D2754">
              <w:rPr>
                <w:rFonts w:asciiTheme="majorHAnsi" w:eastAsia="Times New Roman" w:hAnsiTheme="majorHAnsi" w:cs="Arial"/>
                <w:lang w:eastAsia="es-ES_tradnl"/>
              </w:rPr>
              <w:t xml:space="preserve">/arlo </w:t>
            </w:r>
            <w:proofErr w:type="spellStart"/>
            <w:r w:rsidRPr="003D2754">
              <w:rPr>
                <w:rFonts w:asciiTheme="majorHAnsi" w:eastAsia="Times New Roman" w:hAnsiTheme="majorHAnsi" w:cs="Arial"/>
                <w:lang w:eastAsia="es-ES_tradnl"/>
              </w:rPr>
              <w:t>funtzionala</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lurralde-bulegoa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edo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kudeaketa-organoa</w:t>
            </w:r>
            <w:proofErr w:type="spellEnd"/>
            <w:r w:rsidRPr="003D2754">
              <w:rPr>
                <w:rFonts w:asciiTheme="majorHAnsi" w:eastAsia="Times New Roman" w:hAnsiTheme="majorHAnsi" w:cs="Arial"/>
                <w:lang w:eastAsia="es-ES_tradnl"/>
              </w:rPr>
              <w:t xml:space="preserve">. </w:t>
            </w:r>
          </w:p>
          <w:p w14:paraId="4CBCC2B2" w14:textId="77777777" w:rsidR="00C46161" w:rsidRPr="003D2754" w:rsidRDefault="00C46161" w:rsidP="00C46161">
            <w:pPr>
              <w:ind w:left="145" w:right="300"/>
              <w:jc w:val="both"/>
              <w:rPr>
                <w:rFonts w:asciiTheme="majorHAnsi" w:eastAsia="Times New Roman" w:hAnsiTheme="majorHAnsi" w:cs="Arial"/>
                <w:lang w:eastAsia="es-ES_tradnl"/>
              </w:rPr>
            </w:pPr>
          </w:p>
          <w:p w14:paraId="6249BB56" w14:textId="77777777" w:rsidR="008B3E0A" w:rsidRPr="003D2754" w:rsidRDefault="008B3E0A" w:rsidP="00C46161">
            <w:pPr>
              <w:ind w:left="145" w:right="300"/>
              <w:jc w:val="both"/>
              <w:rPr>
                <w:rFonts w:asciiTheme="majorHAnsi" w:eastAsia="Times New Roman" w:hAnsiTheme="majorHAnsi" w:cs="Arial"/>
                <w:lang w:eastAsia="es-ES_tradnl"/>
              </w:rPr>
            </w:pPr>
          </w:p>
          <w:p w14:paraId="0086090D" w14:textId="77777777" w:rsidR="00C46161" w:rsidRPr="003D2754" w:rsidRDefault="00C46161" w:rsidP="00C46161">
            <w:pPr>
              <w:ind w:left="145" w:right="300"/>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Saileko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langileen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lan-fluxu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osoa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sartzen</w:t>
            </w:r>
            <w:proofErr w:type="spellEnd"/>
            <w:r w:rsidRPr="003D2754">
              <w:rPr>
                <w:rFonts w:asciiTheme="majorHAnsi" w:eastAsia="Times New Roman" w:hAnsiTheme="majorHAnsi" w:cs="Arial"/>
                <w:lang w:eastAsia="es-ES_tradnl"/>
              </w:rPr>
              <w:t xml:space="preserve"> da </w:t>
            </w:r>
            <w:proofErr w:type="spellStart"/>
            <w:r w:rsidRPr="003D2754">
              <w:rPr>
                <w:rFonts w:asciiTheme="majorHAnsi" w:eastAsia="Times New Roman" w:hAnsiTheme="majorHAnsi" w:cs="Arial"/>
                <w:lang w:eastAsia="es-ES_tradnl"/>
              </w:rPr>
              <w:t>haren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jardueren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artean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bai</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hainbat</w:t>
            </w:r>
            <w:proofErr w:type="spellEnd"/>
            <w:r w:rsidRPr="003D2754">
              <w:rPr>
                <w:rFonts w:asciiTheme="majorHAnsi" w:eastAsia="Times New Roman" w:hAnsiTheme="majorHAnsi" w:cs="Arial"/>
                <w:lang w:eastAsia="es-ES_tradnl"/>
              </w:rPr>
              <w:t xml:space="preserve"> tresna ere, </w:t>
            </w:r>
            <w:proofErr w:type="spellStart"/>
            <w:r w:rsidRPr="003D2754">
              <w:rPr>
                <w:rFonts w:asciiTheme="majorHAnsi" w:eastAsia="Times New Roman" w:hAnsiTheme="majorHAnsi" w:cs="Arial"/>
                <w:lang w:eastAsia="es-ES_tradnl"/>
              </w:rPr>
              <w:t>zeinak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beharrezkoak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baitira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teletramitazioa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egin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ahal</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izateko</w:t>
            </w:r>
            <w:proofErr w:type="spellEnd"/>
            <w:r w:rsidRPr="003D2754">
              <w:rPr>
                <w:rFonts w:asciiTheme="majorHAnsi" w:eastAsia="Times New Roman" w:hAnsiTheme="majorHAnsi" w:cs="Arial"/>
                <w:lang w:eastAsia="es-ES_tradnl"/>
              </w:rPr>
              <w:t xml:space="preserve"> eta e-</w:t>
            </w:r>
            <w:proofErr w:type="spellStart"/>
            <w:r w:rsidRPr="003D2754">
              <w:rPr>
                <w:rFonts w:asciiTheme="majorHAnsi" w:eastAsia="Times New Roman" w:hAnsiTheme="majorHAnsi" w:cs="Arial"/>
                <w:lang w:eastAsia="es-ES_tradnl"/>
              </w:rPr>
              <w:t>administrazioak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ezarritako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baldintzak</w:t>
            </w:r>
            <w:proofErr w:type="spellEnd"/>
            <w:r w:rsidRPr="003D2754">
              <w:rPr>
                <w:rFonts w:asciiTheme="majorHAnsi" w:eastAsia="Times New Roman" w:hAnsiTheme="majorHAnsi" w:cs="Arial"/>
                <w:lang w:eastAsia="es-ES_tradnl"/>
              </w:rPr>
              <w:t xml:space="preserve"> Platea plataforma </w:t>
            </w:r>
            <w:proofErr w:type="spellStart"/>
            <w:r w:rsidRPr="003D2754">
              <w:rPr>
                <w:rFonts w:asciiTheme="majorHAnsi" w:eastAsia="Times New Roman" w:hAnsiTheme="majorHAnsi" w:cs="Arial"/>
                <w:lang w:eastAsia="es-ES_tradnl"/>
              </w:rPr>
              <w:t>erabiliz</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betetzeko</w:t>
            </w:r>
            <w:proofErr w:type="spellEnd"/>
            <w:r w:rsidRPr="003D2754">
              <w:rPr>
                <w:rFonts w:asciiTheme="majorHAnsi" w:eastAsia="Times New Roman" w:hAnsiTheme="majorHAnsi" w:cs="Arial"/>
                <w:lang w:eastAsia="es-ES_tradnl"/>
              </w:rPr>
              <w:t>.</w:t>
            </w:r>
          </w:p>
          <w:p w14:paraId="41A4C7A8" w14:textId="77777777" w:rsidR="008B3E0A" w:rsidRPr="003D2754" w:rsidRDefault="008B3E0A" w:rsidP="00C46161">
            <w:pPr>
              <w:ind w:left="145" w:right="300"/>
              <w:jc w:val="both"/>
              <w:rPr>
                <w:rFonts w:asciiTheme="majorHAnsi" w:eastAsia="Times New Roman" w:hAnsiTheme="majorHAnsi" w:cs="Arial"/>
                <w:lang w:eastAsia="es-ES_tradnl"/>
              </w:rPr>
            </w:pPr>
          </w:p>
          <w:p w14:paraId="3115D7CB" w14:textId="6F74DE03" w:rsidR="00C46161" w:rsidRPr="003D2754" w:rsidRDefault="00C46161" w:rsidP="00C46161">
            <w:pPr>
              <w:ind w:left="145" w:right="300"/>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Gainera</w:t>
            </w:r>
            <w:proofErr w:type="spellEnd"/>
            <w:r w:rsidRPr="003D2754">
              <w:rPr>
                <w:rFonts w:asciiTheme="majorHAnsi" w:eastAsia="Times New Roman" w:hAnsiTheme="majorHAnsi" w:cs="Arial"/>
                <w:lang w:eastAsia="es-ES_tradnl"/>
              </w:rPr>
              <w:t xml:space="preserve">, arlo </w:t>
            </w:r>
            <w:proofErr w:type="spellStart"/>
            <w:r w:rsidRPr="003D2754">
              <w:rPr>
                <w:rFonts w:asciiTheme="majorHAnsi" w:eastAsia="Times New Roman" w:hAnsiTheme="majorHAnsi" w:cs="Arial"/>
                <w:lang w:eastAsia="es-ES_tradnl"/>
              </w:rPr>
              <w:t>funtzionalak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barne</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hartzen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dituen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aplikazioei</w:t>
            </w:r>
            <w:proofErr w:type="spellEnd"/>
            <w:r w:rsidRPr="003D2754">
              <w:rPr>
                <w:rFonts w:asciiTheme="majorHAnsi" w:eastAsia="Times New Roman" w:hAnsiTheme="majorHAnsi" w:cs="Arial"/>
                <w:lang w:eastAsia="es-ES_tradnl"/>
              </w:rPr>
              <w:t xml:space="preserve"> esker, </w:t>
            </w:r>
            <w:proofErr w:type="spellStart"/>
            <w:r w:rsidRPr="003D2754">
              <w:rPr>
                <w:rFonts w:asciiTheme="majorHAnsi" w:eastAsia="Times New Roman" w:hAnsiTheme="majorHAnsi" w:cs="Arial"/>
                <w:lang w:eastAsia="es-ES_tradnl"/>
              </w:rPr>
              <w:t>Saileko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langileek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dagozkien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zentsu</w:t>
            </w:r>
            <w:proofErr w:type="spellEnd"/>
            <w:r w:rsidRPr="003D2754">
              <w:rPr>
                <w:rFonts w:asciiTheme="majorHAnsi" w:eastAsia="Times New Roman" w:hAnsiTheme="majorHAnsi" w:cs="Arial"/>
                <w:lang w:eastAsia="es-ES_tradnl"/>
              </w:rPr>
              <w:t xml:space="preserve"> </w:t>
            </w:r>
            <w:proofErr w:type="spellStart"/>
            <w:r w:rsidR="008B3E0A" w:rsidRPr="003D2754">
              <w:rPr>
                <w:rFonts w:asciiTheme="majorHAnsi" w:eastAsia="Times New Roman" w:hAnsiTheme="majorHAnsi" w:cs="Arial"/>
                <w:lang w:eastAsia="es-ES_tradnl"/>
              </w:rPr>
              <w:t>guztiak</w:t>
            </w:r>
            <w:proofErr w:type="spellEnd"/>
            <w:r w:rsidR="008B3E0A" w:rsidRPr="003D2754">
              <w:rPr>
                <w:rFonts w:asciiTheme="majorHAnsi" w:eastAsia="Times New Roman" w:hAnsiTheme="majorHAnsi" w:cs="Arial"/>
                <w:lang w:eastAsia="es-ES_tradnl"/>
              </w:rPr>
              <w:t xml:space="preserve"> </w:t>
            </w:r>
            <w:proofErr w:type="spellStart"/>
            <w:r w:rsidR="008B3E0A" w:rsidRPr="003D2754">
              <w:rPr>
                <w:rFonts w:asciiTheme="majorHAnsi" w:eastAsia="Times New Roman" w:hAnsiTheme="majorHAnsi" w:cs="Arial"/>
                <w:lang w:eastAsia="es-ES_tradnl"/>
              </w:rPr>
              <w:t>kontrola</w:t>
            </w:r>
            <w:proofErr w:type="spellEnd"/>
            <w:r w:rsidR="008B3E0A" w:rsidRPr="003D2754">
              <w:rPr>
                <w:rFonts w:asciiTheme="majorHAnsi" w:eastAsia="Times New Roman" w:hAnsiTheme="majorHAnsi" w:cs="Arial"/>
                <w:lang w:eastAsia="es-ES_tradnl"/>
              </w:rPr>
              <w:t xml:space="preserve"> </w:t>
            </w:r>
            <w:proofErr w:type="spellStart"/>
            <w:r w:rsidR="008B3E0A" w:rsidRPr="003D2754">
              <w:rPr>
                <w:rFonts w:asciiTheme="majorHAnsi" w:eastAsia="Times New Roman" w:hAnsiTheme="majorHAnsi" w:cs="Arial"/>
                <w:lang w:eastAsia="es-ES_tradnl"/>
              </w:rPr>
              <w:t>ditzakete</w:t>
            </w:r>
            <w:proofErr w:type="spellEnd"/>
            <w:r w:rsidR="008B3E0A" w:rsidRPr="003D2754">
              <w:rPr>
                <w:rFonts w:asciiTheme="majorHAnsi" w:eastAsia="Times New Roman" w:hAnsiTheme="majorHAnsi" w:cs="Arial"/>
                <w:lang w:eastAsia="es-ES_tradnl"/>
              </w:rPr>
              <w:t>:</w:t>
            </w:r>
          </w:p>
          <w:p w14:paraId="71761F22" w14:textId="77777777" w:rsidR="008B3E0A" w:rsidRPr="003D2754" w:rsidRDefault="008B3E0A" w:rsidP="00C46161">
            <w:pPr>
              <w:ind w:left="145" w:right="300"/>
              <w:jc w:val="both"/>
              <w:rPr>
                <w:rFonts w:asciiTheme="majorHAnsi" w:eastAsia="Times New Roman" w:hAnsiTheme="majorHAnsi" w:cs="Arial"/>
                <w:lang w:eastAsia="es-ES_tradnl"/>
              </w:rPr>
            </w:pPr>
          </w:p>
          <w:p w14:paraId="2E0456B2" w14:textId="77777777" w:rsidR="00C46161" w:rsidRPr="003D2754" w:rsidRDefault="00C46161" w:rsidP="00C46161">
            <w:pPr>
              <w:ind w:left="145" w:right="300"/>
              <w:jc w:val="both"/>
              <w:rPr>
                <w:rFonts w:asciiTheme="majorHAnsi" w:eastAsia="Times New Roman" w:hAnsiTheme="majorHAnsi" w:cs="Arial"/>
                <w:lang w:eastAsia="es-ES_tradnl"/>
              </w:rPr>
            </w:pPr>
          </w:p>
          <w:p w14:paraId="777EC8BC" w14:textId="77777777" w:rsidR="00C46161" w:rsidRPr="003D2754" w:rsidRDefault="00C46161" w:rsidP="00C46161">
            <w:pPr>
              <w:pStyle w:val="Zerrenda-paragrafoa"/>
              <w:numPr>
                <w:ilvl w:val="0"/>
                <w:numId w:val="19"/>
              </w:numPr>
              <w:ind w:right="300"/>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Herritarren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arretarako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leihatilak</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bide</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telematikoak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erabiliz</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egindako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jarduerak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erregistroa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eskabideen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harrera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etab</w:t>
            </w:r>
            <w:proofErr w:type="spellEnd"/>
            <w:r w:rsidRPr="003D2754">
              <w:rPr>
                <w:rFonts w:asciiTheme="majorHAnsi" w:eastAsia="Times New Roman" w:hAnsiTheme="majorHAnsi" w:cs="Arial"/>
                <w:lang w:eastAsia="es-ES_tradnl"/>
              </w:rPr>
              <w:t>.).</w:t>
            </w:r>
          </w:p>
          <w:p w14:paraId="55E7C33A" w14:textId="77777777" w:rsidR="00C46161" w:rsidRPr="003D2754" w:rsidRDefault="00C46161" w:rsidP="00C46161">
            <w:pPr>
              <w:pStyle w:val="Zerrenda-paragrafoa"/>
              <w:numPr>
                <w:ilvl w:val="0"/>
                <w:numId w:val="19"/>
              </w:numPr>
              <w:ind w:right="300"/>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Sailak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herritarrei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zerbitzua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eskaintze</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aldera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egindako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jarduerak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oinarri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hartuta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kobratu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beharreko</w:t>
            </w:r>
            <w:proofErr w:type="spellEnd"/>
            <w:r w:rsidRPr="003D2754">
              <w:rPr>
                <w:rFonts w:asciiTheme="majorHAnsi" w:eastAsia="Times New Roman" w:hAnsiTheme="majorHAnsi" w:cs="Arial"/>
                <w:lang w:eastAsia="es-ES_tradnl"/>
              </w:rPr>
              <w:t xml:space="preserve"> tasen </w:t>
            </w:r>
            <w:proofErr w:type="spellStart"/>
            <w:r w:rsidRPr="003D2754">
              <w:rPr>
                <w:rFonts w:asciiTheme="majorHAnsi" w:eastAsia="Times New Roman" w:hAnsiTheme="majorHAnsi" w:cs="Arial"/>
                <w:lang w:eastAsia="es-ES_tradnl"/>
              </w:rPr>
              <w:t>kudeaketa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ekonomiko-finantzarioa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kontuan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izanik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espedientea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abiarazi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aurreko</w:t>
            </w:r>
            <w:proofErr w:type="spellEnd"/>
            <w:r w:rsidRPr="003D2754">
              <w:rPr>
                <w:rFonts w:asciiTheme="majorHAnsi" w:eastAsia="Times New Roman" w:hAnsiTheme="majorHAnsi" w:cs="Arial"/>
                <w:lang w:eastAsia="es-ES_tradnl"/>
              </w:rPr>
              <w:t xml:space="preserve"> tasen </w:t>
            </w:r>
            <w:proofErr w:type="spellStart"/>
            <w:r w:rsidRPr="003D2754">
              <w:rPr>
                <w:rFonts w:asciiTheme="majorHAnsi" w:eastAsia="Times New Roman" w:hAnsiTheme="majorHAnsi" w:cs="Arial"/>
                <w:lang w:eastAsia="es-ES_tradnl"/>
              </w:rPr>
              <w:t>autolikidazio-prozesua</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diru-sarreren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zein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ordainketen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kudeaketa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ekonomikoa</w:t>
            </w:r>
            <w:proofErr w:type="spellEnd"/>
            <w:r w:rsidRPr="003D2754">
              <w:rPr>
                <w:rFonts w:asciiTheme="majorHAnsi" w:eastAsia="Times New Roman" w:hAnsiTheme="majorHAnsi" w:cs="Arial"/>
                <w:lang w:eastAsia="es-ES_tradnl"/>
              </w:rPr>
              <w:t>.</w:t>
            </w:r>
          </w:p>
          <w:p w14:paraId="373971F2" w14:textId="77777777" w:rsidR="00C46161" w:rsidRPr="003D2754" w:rsidRDefault="00C46161" w:rsidP="00C46161">
            <w:pPr>
              <w:pStyle w:val="Zerrenda-paragrafoa"/>
              <w:numPr>
                <w:ilvl w:val="0"/>
                <w:numId w:val="19"/>
              </w:numPr>
              <w:ind w:right="300"/>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Prozedurak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ebatzi</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artxibatu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arteko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kudeaketa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osoa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barne</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hartuta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herritarrei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zuzendutako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errekerimenduen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komunikazioen</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jakinarazpenen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prozesuak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bide</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telematikoz</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nahiz</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postaz</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eginak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baliabideak</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abar</w:t>
            </w:r>
            <w:proofErr w:type="spellEnd"/>
            <w:r w:rsidRPr="003D2754">
              <w:rPr>
                <w:rFonts w:asciiTheme="majorHAnsi" w:eastAsia="Times New Roman" w:hAnsiTheme="majorHAnsi" w:cs="Arial"/>
                <w:lang w:eastAsia="es-ES_tradnl"/>
              </w:rPr>
              <w:t xml:space="preserve">. </w:t>
            </w:r>
          </w:p>
          <w:p w14:paraId="31D51DA4" w14:textId="77777777" w:rsidR="00C46161" w:rsidRPr="003D2754" w:rsidRDefault="00C46161" w:rsidP="00C46161">
            <w:pPr>
              <w:pStyle w:val="Zerrenda-paragrafoa"/>
              <w:numPr>
                <w:ilvl w:val="0"/>
                <w:numId w:val="19"/>
              </w:numPr>
              <w:ind w:right="300"/>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Sailaren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eskumeneko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atalen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informazioa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erregistratzea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horiei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loturiko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zentsuak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barne</w:t>
            </w:r>
            <w:proofErr w:type="spellEnd"/>
            <w:r w:rsidRPr="003D2754">
              <w:rPr>
                <w:rFonts w:asciiTheme="majorHAnsi" w:eastAsia="Times New Roman" w:hAnsiTheme="majorHAnsi" w:cs="Arial"/>
                <w:lang w:eastAsia="es-ES_tradnl"/>
              </w:rPr>
              <w:t xml:space="preserve">. </w:t>
            </w:r>
          </w:p>
          <w:p w14:paraId="7753FDB6" w14:textId="77777777" w:rsidR="00981360" w:rsidRPr="003D2754" w:rsidRDefault="00981360" w:rsidP="00981360">
            <w:pPr>
              <w:pStyle w:val="Zerrenda-paragrafoa"/>
              <w:ind w:left="505" w:right="300"/>
              <w:jc w:val="both"/>
              <w:rPr>
                <w:rFonts w:asciiTheme="majorHAnsi" w:eastAsia="Times New Roman" w:hAnsiTheme="majorHAnsi" w:cs="Arial"/>
                <w:lang w:eastAsia="es-ES_tradnl"/>
              </w:rPr>
            </w:pPr>
          </w:p>
          <w:p w14:paraId="57DEF66B" w14:textId="77777777" w:rsidR="00C46161" w:rsidRPr="003D2754" w:rsidRDefault="00C46161" w:rsidP="00C46161">
            <w:pPr>
              <w:pStyle w:val="Zerrenda-paragrafoa"/>
              <w:numPr>
                <w:ilvl w:val="0"/>
                <w:numId w:val="19"/>
              </w:numPr>
              <w:ind w:right="300"/>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Energia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Zerbitzua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Goi</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behe-tentsioko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instalazioak</w:t>
            </w:r>
            <w:proofErr w:type="spellEnd"/>
            <w:r w:rsidRPr="003D2754">
              <w:rPr>
                <w:rFonts w:asciiTheme="majorHAnsi" w:eastAsia="Times New Roman" w:hAnsiTheme="majorHAnsi" w:cs="Arial"/>
                <w:lang w:eastAsia="es-ES_tradnl"/>
              </w:rPr>
              <w:t>, gas-</w:t>
            </w:r>
            <w:proofErr w:type="spellStart"/>
            <w:r w:rsidRPr="003D2754">
              <w:rPr>
                <w:rFonts w:asciiTheme="majorHAnsi" w:eastAsia="Times New Roman" w:hAnsiTheme="majorHAnsi" w:cs="Arial"/>
                <w:lang w:eastAsia="es-ES_tradnl"/>
              </w:rPr>
              <w:t>sareak</w:t>
            </w:r>
            <w:proofErr w:type="spellEnd"/>
            <w:r w:rsidRPr="003D2754">
              <w:rPr>
                <w:rFonts w:asciiTheme="majorHAnsi" w:eastAsia="Times New Roman" w:hAnsiTheme="majorHAnsi" w:cs="Arial"/>
                <w:lang w:eastAsia="es-ES_tradnl"/>
              </w:rPr>
              <w:t>...</w:t>
            </w:r>
          </w:p>
          <w:p w14:paraId="1FA0388C" w14:textId="77777777" w:rsidR="00C46161" w:rsidRPr="003D2754" w:rsidRDefault="00C46161" w:rsidP="00C46161">
            <w:pPr>
              <w:pStyle w:val="Zerrenda-paragrafoa"/>
              <w:numPr>
                <w:ilvl w:val="0"/>
                <w:numId w:val="19"/>
              </w:numPr>
              <w:ind w:right="300"/>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Segurtasun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industrialeko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Zerbitzua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Igogailuak</w:t>
            </w:r>
            <w:proofErr w:type="spellEnd"/>
            <w:r w:rsidRPr="003D2754">
              <w:rPr>
                <w:rFonts w:asciiTheme="majorHAnsi" w:eastAsia="Times New Roman" w:hAnsiTheme="majorHAnsi" w:cs="Arial"/>
                <w:lang w:eastAsia="es-ES_tradnl"/>
              </w:rPr>
              <w:t xml:space="preserve">, </w:t>
            </w:r>
            <w:r w:rsidRPr="003D2754">
              <w:rPr>
                <w:rFonts w:asciiTheme="majorHAnsi" w:eastAsia="Times New Roman" w:hAnsiTheme="majorHAnsi" w:cs="Arial"/>
                <w:lang w:eastAsia="es-ES_tradnl"/>
              </w:rPr>
              <w:lastRenderedPageBreak/>
              <w:t>gas-</w:t>
            </w:r>
            <w:proofErr w:type="spellStart"/>
            <w:r w:rsidRPr="003D2754">
              <w:rPr>
                <w:rFonts w:asciiTheme="majorHAnsi" w:eastAsia="Times New Roman" w:hAnsiTheme="majorHAnsi" w:cs="Arial"/>
                <w:lang w:eastAsia="es-ES_tradnl"/>
              </w:rPr>
              <w:t>instalazioak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presiopeko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ekipamenduak</w:t>
            </w:r>
            <w:proofErr w:type="spellEnd"/>
            <w:r w:rsidRPr="003D2754">
              <w:rPr>
                <w:rFonts w:asciiTheme="majorHAnsi" w:eastAsia="Times New Roman" w:hAnsiTheme="majorHAnsi" w:cs="Arial"/>
                <w:lang w:eastAsia="es-ES_tradnl"/>
              </w:rPr>
              <w:t>...</w:t>
            </w:r>
          </w:p>
          <w:p w14:paraId="60A605E2" w14:textId="77777777" w:rsidR="00C46161" w:rsidRPr="003D2754" w:rsidRDefault="00C46161" w:rsidP="00C46161">
            <w:pPr>
              <w:pStyle w:val="Zerrenda-paragrafoa"/>
              <w:numPr>
                <w:ilvl w:val="0"/>
                <w:numId w:val="19"/>
              </w:numPr>
              <w:ind w:right="300"/>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 xml:space="preserve">Industria </w:t>
            </w:r>
            <w:proofErr w:type="spellStart"/>
            <w:r w:rsidRPr="003D2754">
              <w:rPr>
                <w:rFonts w:asciiTheme="majorHAnsi" w:eastAsia="Times New Roman" w:hAnsiTheme="majorHAnsi" w:cs="Arial"/>
                <w:lang w:eastAsia="es-ES_tradnl"/>
              </w:rPr>
              <w:t>Zerbitzua</w:t>
            </w:r>
            <w:proofErr w:type="spellEnd"/>
            <w:r w:rsidRPr="003D2754">
              <w:rPr>
                <w:rFonts w:asciiTheme="majorHAnsi" w:eastAsia="Times New Roman" w:hAnsiTheme="majorHAnsi" w:cs="Arial"/>
                <w:lang w:eastAsia="es-ES_tradnl"/>
              </w:rPr>
              <w:t>: Industria-</w:t>
            </w:r>
            <w:proofErr w:type="spellStart"/>
            <w:r w:rsidRPr="003D2754">
              <w:rPr>
                <w:rFonts w:asciiTheme="majorHAnsi" w:eastAsia="Times New Roman" w:hAnsiTheme="majorHAnsi" w:cs="Arial"/>
                <w:lang w:eastAsia="es-ES_tradnl"/>
              </w:rPr>
              <w:t>erregistroa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suteen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kontrako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instalazioak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ibilgailuak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meategiak</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harrobiak</w:t>
            </w:r>
            <w:proofErr w:type="spellEnd"/>
            <w:r w:rsidRPr="003D2754">
              <w:rPr>
                <w:rFonts w:asciiTheme="majorHAnsi" w:eastAsia="Times New Roman" w:hAnsiTheme="majorHAnsi" w:cs="Arial"/>
                <w:lang w:eastAsia="es-ES_tradnl"/>
              </w:rPr>
              <w:t>...</w:t>
            </w:r>
          </w:p>
          <w:p w14:paraId="5C3CA3B0" w14:textId="77777777" w:rsidR="00C46161" w:rsidRPr="003D2754" w:rsidRDefault="00C46161" w:rsidP="00C46161">
            <w:pPr>
              <w:pStyle w:val="Zerrenda-paragrafoa"/>
              <w:numPr>
                <w:ilvl w:val="0"/>
                <w:numId w:val="19"/>
              </w:numPr>
              <w:ind w:right="300"/>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Zerbitzu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Orokorrak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Akreditazioak</w:t>
            </w:r>
            <w:proofErr w:type="spellEnd"/>
            <w:proofErr w:type="gramStart"/>
            <w:r w:rsidRPr="003D2754">
              <w:rPr>
                <w:rFonts w:asciiTheme="majorHAnsi" w:eastAsia="Times New Roman" w:hAnsiTheme="majorHAnsi" w:cs="Arial"/>
                <w:lang w:eastAsia="es-ES_tradnl"/>
              </w:rPr>
              <w:t>, ...</w:t>
            </w:r>
            <w:proofErr w:type="gramEnd"/>
            <w:r w:rsidRPr="003D2754">
              <w:rPr>
                <w:rFonts w:asciiTheme="majorHAnsi" w:eastAsia="Times New Roman" w:hAnsiTheme="majorHAnsi" w:cs="Arial"/>
                <w:lang w:eastAsia="es-ES_tradnl"/>
              </w:rPr>
              <w:t xml:space="preserve"> </w:t>
            </w:r>
          </w:p>
          <w:p w14:paraId="1D60890E" w14:textId="77777777" w:rsidR="00C46161" w:rsidRPr="003D2754" w:rsidRDefault="00C46161" w:rsidP="00C46161">
            <w:pPr>
              <w:pStyle w:val="Zerrenda-paragrafoa"/>
              <w:numPr>
                <w:ilvl w:val="0"/>
                <w:numId w:val="19"/>
              </w:numPr>
              <w:ind w:right="300"/>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Teknologia</w:t>
            </w:r>
            <w:proofErr w:type="spellEnd"/>
            <w:r w:rsidRPr="003D2754">
              <w:rPr>
                <w:rFonts w:asciiTheme="majorHAnsi" w:eastAsia="Times New Roman" w:hAnsiTheme="majorHAnsi" w:cs="Arial"/>
                <w:lang w:eastAsia="es-ES_tradnl"/>
              </w:rPr>
              <w:t xml:space="preserve"> eta Estrategia </w:t>
            </w:r>
            <w:proofErr w:type="spellStart"/>
            <w:r w:rsidRPr="003D2754">
              <w:rPr>
                <w:rFonts w:asciiTheme="majorHAnsi" w:eastAsia="Times New Roman" w:hAnsiTheme="majorHAnsi" w:cs="Arial"/>
                <w:lang w:eastAsia="es-ES_tradnl"/>
              </w:rPr>
              <w:t>Zerbitzua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Zientzia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teknologia</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berrikuntzako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euskal</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sarea</w:t>
            </w:r>
            <w:proofErr w:type="spellEnd"/>
          </w:p>
          <w:p w14:paraId="6C3916E4" w14:textId="77777777" w:rsidR="00981360" w:rsidRPr="003D2754" w:rsidRDefault="00981360" w:rsidP="00981360">
            <w:pPr>
              <w:pStyle w:val="Zerrenda-paragrafoa"/>
              <w:ind w:left="505" w:right="300"/>
              <w:jc w:val="both"/>
              <w:rPr>
                <w:rFonts w:asciiTheme="majorHAnsi" w:eastAsia="Times New Roman" w:hAnsiTheme="majorHAnsi" w:cs="Arial"/>
                <w:lang w:eastAsia="es-ES_tradnl"/>
              </w:rPr>
            </w:pPr>
          </w:p>
          <w:p w14:paraId="48631773" w14:textId="77777777" w:rsidR="00C46161" w:rsidRPr="003D2754" w:rsidRDefault="00EF5C2F" w:rsidP="00C46161">
            <w:pPr>
              <w:ind w:left="145" w:right="300"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b/>
                <w:lang w:eastAsia="es-ES_tradnl"/>
              </w:rPr>
              <w:tab/>
            </w:r>
            <w:proofErr w:type="spellStart"/>
            <w:r w:rsidR="00C46161" w:rsidRPr="003D2754">
              <w:rPr>
                <w:rFonts w:asciiTheme="majorHAnsi" w:eastAsia="Times New Roman" w:hAnsiTheme="majorHAnsi" w:cs="Arial"/>
                <w:b/>
                <w:u w:val="single"/>
                <w:lang w:eastAsia="es-ES_tradnl"/>
              </w:rPr>
              <w:t>Laguntzak</w:t>
            </w:r>
            <w:proofErr w:type="spellEnd"/>
            <w:r w:rsidR="00C46161" w:rsidRPr="003D2754">
              <w:rPr>
                <w:rFonts w:asciiTheme="majorHAnsi" w:eastAsia="Times New Roman" w:hAnsiTheme="majorHAnsi" w:cs="Arial"/>
                <w:b/>
                <w:u w:val="single"/>
                <w:lang w:eastAsia="es-ES_tradnl"/>
              </w:rPr>
              <w:t xml:space="preserve"> eta </w:t>
            </w:r>
            <w:proofErr w:type="spellStart"/>
            <w:r w:rsidR="00C46161" w:rsidRPr="003D2754">
              <w:rPr>
                <w:rFonts w:asciiTheme="majorHAnsi" w:eastAsia="Times New Roman" w:hAnsiTheme="majorHAnsi" w:cs="Arial"/>
                <w:b/>
                <w:u w:val="single"/>
                <w:lang w:eastAsia="es-ES_tradnl"/>
              </w:rPr>
              <w:t>diru-laguntzak</w:t>
            </w:r>
            <w:proofErr w:type="spellEnd"/>
            <w:r w:rsidR="00C46161" w:rsidRPr="003D2754">
              <w:rPr>
                <w:rFonts w:asciiTheme="majorHAnsi" w:eastAsia="Times New Roman" w:hAnsiTheme="majorHAnsi" w:cs="Arial"/>
                <w:b/>
                <w:u w:val="single"/>
                <w:lang w:eastAsia="es-ES_tradnl"/>
              </w:rPr>
              <w:t xml:space="preserve"> </w:t>
            </w:r>
            <w:proofErr w:type="spellStart"/>
            <w:r w:rsidR="00C46161" w:rsidRPr="003D2754">
              <w:rPr>
                <w:rFonts w:asciiTheme="majorHAnsi" w:eastAsia="Times New Roman" w:hAnsiTheme="majorHAnsi" w:cs="Arial"/>
                <w:b/>
                <w:u w:val="single"/>
                <w:lang w:eastAsia="es-ES_tradnl"/>
              </w:rPr>
              <w:t>sustatzeko</w:t>
            </w:r>
            <w:proofErr w:type="spellEnd"/>
            <w:r w:rsidR="00C46161" w:rsidRPr="003D2754">
              <w:rPr>
                <w:rFonts w:asciiTheme="majorHAnsi" w:eastAsia="Times New Roman" w:hAnsiTheme="majorHAnsi" w:cs="Arial"/>
                <w:b/>
                <w:u w:val="single"/>
                <w:lang w:eastAsia="es-ES_tradnl"/>
              </w:rPr>
              <w:t xml:space="preserve"> </w:t>
            </w:r>
            <w:proofErr w:type="spellStart"/>
            <w:r w:rsidR="00C46161" w:rsidRPr="003D2754">
              <w:rPr>
                <w:rFonts w:asciiTheme="majorHAnsi" w:eastAsia="Times New Roman" w:hAnsiTheme="majorHAnsi" w:cs="Arial"/>
                <w:b/>
                <w:u w:val="single"/>
                <w:lang w:eastAsia="es-ES_tradnl"/>
              </w:rPr>
              <w:t>programak</w:t>
            </w:r>
            <w:proofErr w:type="spellEnd"/>
            <w:r w:rsidR="00C46161" w:rsidRPr="003D2754">
              <w:rPr>
                <w:rFonts w:asciiTheme="majorHAnsi" w:eastAsia="Times New Roman" w:hAnsiTheme="majorHAnsi" w:cs="Arial"/>
                <w:b/>
                <w:lang w:eastAsia="es-ES_tradnl"/>
              </w:rPr>
              <w:t xml:space="preserve">. </w:t>
            </w:r>
            <w:proofErr w:type="spellStart"/>
            <w:r w:rsidR="00C46161" w:rsidRPr="003D2754">
              <w:rPr>
                <w:rFonts w:asciiTheme="majorHAnsi" w:eastAsia="Times New Roman" w:hAnsiTheme="majorHAnsi" w:cs="Arial"/>
                <w:lang w:eastAsia="es-ES_tradnl"/>
              </w:rPr>
              <w:t>Sailaren</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laguntzak</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eskatzeko</w:t>
            </w:r>
            <w:proofErr w:type="spellEnd"/>
            <w:r w:rsidR="00C46161" w:rsidRPr="003D2754">
              <w:rPr>
                <w:rFonts w:asciiTheme="majorHAnsi" w:eastAsia="Times New Roman" w:hAnsiTheme="majorHAnsi" w:cs="Arial"/>
                <w:lang w:eastAsia="es-ES_tradnl"/>
              </w:rPr>
              <w:t xml:space="preserve"> eta </w:t>
            </w:r>
            <w:proofErr w:type="spellStart"/>
            <w:r w:rsidR="00C46161" w:rsidRPr="003D2754">
              <w:rPr>
                <w:rFonts w:asciiTheme="majorHAnsi" w:eastAsia="Times New Roman" w:hAnsiTheme="majorHAnsi" w:cs="Arial"/>
                <w:lang w:eastAsia="es-ES_tradnl"/>
              </w:rPr>
              <w:t>horien</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espedienteak</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izapidetzeko</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prozesuak</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automatizatzeaz</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arduratzen</w:t>
            </w:r>
            <w:proofErr w:type="spellEnd"/>
            <w:r w:rsidR="00C46161" w:rsidRPr="003D2754">
              <w:rPr>
                <w:rFonts w:asciiTheme="majorHAnsi" w:eastAsia="Times New Roman" w:hAnsiTheme="majorHAnsi" w:cs="Arial"/>
                <w:lang w:eastAsia="es-ES_tradnl"/>
              </w:rPr>
              <w:t xml:space="preserve"> da, </w:t>
            </w:r>
            <w:proofErr w:type="spellStart"/>
            <w:r w:rsidR="00C46161" w:rsidRPr="003D2754">
              <w:rPr>
                <w:rFonts w:asciiTheme="majorHAnsi" w:eastAsia="Times New Roman" w:hAnsiTheme="majorHAnsi" w:cs="Arial"/>
                <w:lang w:eastAsia="es-ES_tradnl"/>
              </w:rPr>
              <w:t>atal</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hauek</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kudeatuz</w:t>
            </w:r>
            <w:proofErr w:type="spellEnd"/>
            <w:r w:rsidR="00C46161" w:rsidRPr="003D2754">
              <w:rPr>
                <w:rFonts w:asciiTheme="majorHAnsi" w:eastAsia="Times New Roman" w:hAnsiTheme="majorHAnsi" w:cs="Arial"/>
                <w:lang w:eastAsia="es-ES_tradnl"/>
              </w:rPr>
              <w:t>:</w:t>
            </w:r>
          </w:p>
          <w:p w14:paraId="653018B2" w14:textId="77777777" w:rsidR="00981360" w:rsidRPr="003D2754" w:rsidRDefault="00981360" w:rsidP="00C46161">
            <w:pPr>
              <w:ind w:left="145" w:right="300" w:hanging="145"/>
              <w:jc w:val="both"/>
              <w:rPr>
                <w:rFonts w:asciiTheme="majorHAnsi" w:eastAsia="Times New Roman" w:hAnsiTheme="majorHAnsi" w:cs="Arial"/>
                <w:lang w:eastAsia="es-ES_tradnl"/>
              </w:rPr>
            </w:pPr>
          </w:p>
          <w:p w14:paraId="1C875FE9" w14:textId="77777777" w:rsidR="00C46161" w:rsidRPr="003D2754" w:rsidRDefault="00C46161" w:rsidP="00C46161">
            <w:pPr>
              <w:pStyle w:val="Zerrenda-paragrafoa"/>
              <w:numPr>
                <w:ilvl w:val="0"/>
                <w:numId w:val="19"/>
              </w:numPr>
              <w:ind w:right="300"/>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Interneteko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modulua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eskatzaileentzat</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erakunde</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kolaboratzaileentzat</w:t>
            </w:r>
            <w:proofErr w:type="spellEnd"/>
            <w:r w:rsidRPr="003D2754">
              <w:rPr>
                <w:rFonts w:asciiTheme="majorHAnsi" w:eastAsia="Times New Roman" w:hAnsiTheme="majorHAnsi" w:cs="Arial"/>
                <w:lang w:eastAsia="es-ES_tradnl"/>
              </w:rPr>
              <w:t>.</w:t>
            </w:r>
          </w:p>
          <w:p w14:paraId="10772BEA" w14:textId="77777777" w:rsidR="00C46161" w:rsidRPr="003D2754" w:rsidRDefault="00C46161" w:rsidP="00C46161">
            <w:pPr>
              <w:pStyle w:val="Zerrenda-paragrafoa"/>
              <w:numPr>
                <w:ilvl w:val="0"/>
                <w:numId w:val="19"/>
              </w:numPr>
              <w:ind w:right="300"/>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Intraneteko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modulua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lurralde-bulegoentzat</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Lakuarentzat</w:t>
            </w:r>
            <w:proofErr w:type="spellEnd"/>
            <w:r w:rsidRPr="003D2754">
              <w:rPr>
                <w:rFonts w:asciiTheme="majorHAnsi" w:eastAsia="Times New Roman" w:hAnsiTheme="majorHAnsi" w:cs="Arial"/>
                <w:lang w:eastAsia="es-ES_tradnl"/>
              </w:rPr>
              <w:t>.</w:t>
            </w:r>
          </w:p>
          <w:p w14:paraId="46DC614F" w14:textId="77777777" w:rsidR="00C46161" w:rsidRPr="003D2754" w:rsidRDefault="00C46161" w:rsidP="00C46161">
            <w:pPr>
              <w:pStyle w:val="Zerrenda-paragrafoa"/>
              <w:numPr>
                <w:ilvl w:val="0"/>
                <w:numId w:val="19"/>
              </w:numPr>
              <w:ind w:right="300"/>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Aginte-koadroa</w:t>
            </w:r>
            <w:proofErr w:type="spellEnd"/>
            <w:r w:rsidRPr="003D2754">
              <w:rPr>
                <w:rFonts w:asciiTheme="majorHAnsi" w:eastAsia="Times New Roman" w:hAnsiTheme="majorHAnsi" w:cs="Arial"/>
                <w:lang w:eastAsia="es-ES_tradnl"/>
              </w:rPr>
              <w:t>.</w:t>
            </w:r>
          </w:p>
          <w:p w14:paraId="0F8E0179" w14:textId="77777777" w:rsidR="00C46161" w:rsidRPr="003D2754" w:rsidRDefault="00C46161" w:rsidP="00C46161">
            <w:pPr>
              <w:pStyle w:val="Zerrenda-paragrafoa"/>
              <w:numPr>
                <w:ilvl w:val="0"/>
                <w:numId w:val="19"/>
              </w:numPr>
              <w:ind w:right="300"/>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Historikoa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Beste</w:t>
            </w:r>
            <w:proofErr w:type="spellEnd"/>
            <w:r w:rsidRPr="003D2754">
              <w:rPr>
                <w:rFonts w:asciiTheme="majorHAnsi" w:eastAsia="Times New Roman" w:hAnsiTheme="majorHAnsi" w:cs="Arial"/>
                <w:lang w:eastAsia="es-ES_tradnl"/>
              </w:rPr>
              <w:t xml:space="preserve"> sistema </w:t>
            </w:r>
            <w:proofErr w:type="spellStart"/>
            <w:r w:rsidRPr="003D2754">
              <w:rPr>
                <w:rFonts w:asciiTheme="majorHAnsi" w:eastAsia="Times New Roman" w:hAnsiTheme="majorHAnsi" w:cs="Arial"/>
                <w:lang w:eastAsia="es-ES_tradnl"/>
              </w:rPr>
              <w:t>batzuetako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espedienteak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biltzea</w:t>
            </w:r>
            <w:proofErr w:type="spellEnd"/>
            <w:r w:rsidRPr="003D2754">
              <w:rPr>
                <w:rFonts w:asciiTheme="majorHAnsi" w:eastAsia="Times New Roman" w:hAnsiTheme="majorHAnsi" w:cs="Arial"/>
                <w:lang w:eastAsia="es-ES_tradnl"/>
              </w:rPr>
              <w:t>.</w:t>
            </w:r>
          </w:p>
          <w:p w14:paraId="55DB3667" w14:textId="77777777" w:rsidR="00C46161" w:rsidRPr="003D2754" w:rsidRDefault="00C46161" w:rsidP="00C46161">
            <w:pPr>
              <w:pStyle w:val="Zerrenda-paragrafoa"/>
              <w:ind w:left="505"/>
              <w:rPr>
                <w:rFonts w:asciiTheme="majorHAnsi" w:eastAsia="Times New Roman" w:hAnsiTheme="majorHAnsi" w:cs="Arial"/>
                <w:lang w:eastAsia="es-ES_tradnl"/>
              </w:rPr>
            </w:pPr>
          </w:p>
          <w:p w14:paraId="7ECD8035" w14:textId="77777777" w:rsidR="00C46161" w:rsidRPr="003D2754" w:rsidRDefault="00C46161" w:rsidP="00C46161">
            <w:pPr>
              <w:pStyle w:val="Zerrenda-paragrafoa"/>
              <w:numPr>
                <w:ilvl w:val="0"/>
                <w:numId w:val="23"/>
              </w:numPr>
              <w:ind w:left="178" w:right="159" w:hanging="178"/>
              <w:jc w:val="both"/>
              <w:rPr>
                <w:rFonts w:asciiTheme="majorHAnsi" w:eastAsia="Times New Roman" w:hAnsiTheme="majorHAnsi" w:cs="Arial"/>
                <w:lang w:val="en-US" w:eastAsia="es-ES_tradnl"/>
              </w:rPr>
            </w:pPr>
            <w:proofErr w:type="spellStart"/>
            <w:r w:rsidRPr="003D2754">
              <w:rPr>
                <w:rFonts w:asciiTheme="majorHAnsi" w:eastAsia="Times New Roman" w:hAnsiTheme="majorHAnsi" w:cs="Arial"/>
                <w:b/>
                <w:u w:val="single"/>
                <w:lang w:val="en-US" w:eastAsia="es-ES_tradnl"/>
              </w:rPr>
              <w:t>Garraio</w:t>
            </w:r>
            <w:proofErr w:type="spellEnd"/>
            <w:r w:rsidRPr="003D2754">
              <w:rPr>
                <w:rFonts w:asciiTheme="majorHAnsi" w:eastAsia="Times New Roman" w:hAnsiTheme="majorHAnsi" w:cs="Arial"/>
                <w:b/>
                <w:u w:val="single"/>
                <w:lang w:val="en-US" w:eastAsia="es-ES_tradnl"/>
              </w:rPr>
              <w:t xml:space="preserve"> </w:t>
            </w:r>
            <w:proofErr w:type="spellStart"/>
            <w:r w:rsidRPr="003D2754">
              <w:rPr>
                <w:rFonts w:asciiTheme="majorHAnsi" w:eastAsia="Times New Roman" w:hAnsiTheme="majorHAnsi" w:cs="Arial"/>
                <w:b/>
                <w:u w:val="single"/>
                <w:lang w:val="en-US" w:eastAsia="es-ES_tradnl"/>
              </w:rPr>
              <w:t>alorreko</w:t>
            </w:r>
            <w:proofErr w:type="spellEnd"/>
            <w:r w:rsidRPr="003D2754">
              <w:rPr>
                <w:rFonts w:asciiTheme="majorHAnsi" w:eastAsia="Times New Roman" w:hAnsiTheme="majorHAnsi" w:cs="Arial"/>
                <w:b/>
                <w:u w:val="single"/>
                <w:lang w:val="en-US" w:eastAsia="es-ES_tradnl"/>
              </w:rPr>
              <w:t xml:space="preserve"> </w:t>
            </w:r>
            <w:proofErr w:type="spellStart"/>
            <w:r w:rsidRPr="003D2754">
              <w:rPr>
                <w:rFonts w:asciiTheme="majorHAnsi" w:eastAsia="Times New Roman" w:hAnsiTheme="majorHAnsi" w:cs="Arial"/>
                <w:b/>
                <w:u w:val="single"/>
                <w:lang w:val="en-US" w:eastAsia="es-ES_tradnl"/>
              </w:rPr>
              <w:t>kudeaketa-programak</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zenek</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alor</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horretako</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beharrei</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erantzuten</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baitiete</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besteak</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beste</w:t>
            </w:r>
            <w:proofErr w:type="spellEnd"/>
            <w:r w:rsidRPr="003D2754">
              <w:rPr>
                <w:rFonts w:asciiTheme="majorHAnsi" w:eastAsia="Times New Roman" w:hAnsiTheme="majorHAnsi" w:cs="Arial"/>
                <w:lang w:val="en-US" w:eastAsia="es-ES_tradnl"/>
              </w:rPr>
              <w:t>:</w:t>
            </w:r>
          </w:p>
          <w:p w14:paraId="2CBC5D27" w14:textId="77777777" w:rsidR="00C46161" w:rsidRPr="003D2754" w:rsidRDefault="00C46161" w:rsidP="00C46161">
            <w:pPr>
              <w:pStyle w:val="Zerrenda-paragrafoa"/>
              <w:numPr>
                <w:ilvl w:val="0"/>
                <w:numId w:val="24"/>
              </w:numPr>
              <w:ind w:right="159"/>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Bobinak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kargatzen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laguntzeko</w:t>
            </w:r>
            <w:proofErr w:type="spellEnd"/>
            <w:r w:rsidRPr="003D2754">
              <w:rPr>
                <w:rFonts w:asciiTheme="majorHAnsi" w:eastAsia="Times New Roman" w:hAnsiTheme="majorHAnsi" w:cs="Arial"/>
                <w:lang w:eastAsia="es-ES_tradnl"/>
              </w:rPr>
              <w:t xml:space="preserve"> sistema</w:t>
            </w:r>
          </w:p>
          <w:p w14:paraId="514E6A39" w14:textId="77777777" w:rsidR="00C46161" w:rsidRPr="003D2754" w:rsidRDefault="00C46161" w:rsidP="00C46161">
            <w:pPr>
              <w:pStyle w:val="Zerrenda-paragrafoa"/>
              <w:numPr>
                <w:ilvl w:val="0"/>
                <w:numId w:val="24"/>
              </w:numPr>
              <w:ind w:right="159"/>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Garraioko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kostuen</w:t>
            </w:r>
            <w:proofErr w:type="spellEnd"/>
            <w:r w:rsidRPr="003D2754">
              <w:rPr>
                <w:rFonts w:asciiTheme="majorHAnsi" w:eastAsia="Times New Roman" w:hAnsiTheme="majorHAnsi" w:cs="Arial"/>
                <w:lang w:eastAsia="es-ES_tradnl"/>
              </w:rPr>
              <w:t xml:space="preserve"> sistema</w:t>
            </w:r>
          </w:p>
          <w:p w14:paraId="484DEA5E" w14:textId="77777777" w:rsidR="00C46161" w:rsidRPr="003D2754" w:rsidRDefault="00C46161" w:rsidP="00C46161">
            <w:pPr>
              <w:pStyle w:val="Zerrenda-paragrafoa"/>
              <w:numPr>
                <w:ilvl w:val="0"/>
                <w:numId w:val="24"/>
              </w:numPr>
              <w:ind w:right="159"/>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burdinbideetako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polizia</w:t>
            </w:r>
            <w:proofErr w:type="spellEnd"/>
          </w:p>
          <w:p w14:paraId="7024F3EF" w14:textId="77777777" w:rsidR="00C46161" w:rsidRPr="003D2754" w:rsidRDefault="00C46161" w:rsidP="00C46161">
            <w:pPr>
              <w:pStyle w:val="Zerrenda-paragrafoa"/>
              <w:numPr>
                <w:ilvl w:val="0"/>
                <w:numId w:val="24"/>
              </w:numPr>
              <w:ind w:right="159"/>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Garraiolarien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gaikuntza</w:t>
            </w:r>
            <w:proofErr w:type="spellEnd"/>
          </w:p>
          <w:p w14:paraId="54AF0538" w14:textId="77777777" w:rsidR="00C46161" w:rsidRPr="003D2754" w:rsidRDefault="00C46161" w:rsidP="00C46161">
            <w:pPr>
              <w:pStyle w:val="Zerrenda-paragrafoa"/>
              <w:numPr>
                <w:ilvl w:val="0"/>
                <w:numId w:val="24"/>
              </w:numPr>
              <w:ind w:right="159"/>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Segurtasun-aholkularientzako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azterketak</w:t>
            </w:r>
            <w:proofErr w:type="spellEnd"/>
          </w:p>
          <w:p w14:paraId="56041FDB" w14:textId="77777777" w:rsidR="00C46161" w:rsidRPr="003D2754" w:rsidRDefault="00C46161" w:rsidP="00981360">
            <w:pPr>
              <w:pStyle w:val="Zerrenda-paragrafoa"/>
              <w:numPr>
                <w:ilvl w:val="0"/>
                <w:numId w:val="24"/>
              </w:numPr>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Moveuskadi</w:t>
            </w:r>
            <w:proofErr w:type="spellEnd"/>
          </w:p>
          <w:p w14:paraId="671594FF" w14:textId="7746F836" w:rsidR="00EF5C2F" w:rsidRPr="003D2754" w:rsidRDefault="00C46161" w:rsidP="00981360">
            <w:pPr>
              <w:pStyle w:val="Zerrenda-paragrafoa"/>
              <w:numPr>
                <w:ilvl w:val="0"/>
                <w:numId w:val="24"/>
              </w:numPr>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Portu-zerbitzuak</w:t>
            </w:r>
            <w:proofErr w:type="spellEnd"/>
          </w:p>
          <w:p w14:paraId="78AD1FC8" w14:textId="77777777" w:rsidR="00C46161" w:rsidRPr="003D2754" w:rsidRDefault="00C46161" w:rsidP="00C46161">
            <w:pPr>
              <w:pStyle w:val="Zerrenda-paragrafoa"/>
              <w:ind w:left="145" w:right="159"/>
              <w:jc w:val="both"/>
              <w:rPr>
                <w:rFonts w:asciiTheme="majorHAnsi" w:eastAsia="Times New Roman" w:hAnsiTheme="majorHAnsi" w:cs="Arial"/>
                <w:lang w:eastAsia="es-ES_tradnl"/>
              </w:rPr>
            </w:pPr>
          </w:p>
          <w:p w14:paraId="4762ACD8" w14:textId="7992EB48" w:rsidR="00C46161" w:rsidRPr="003D2754" w:rsidRDefault="00EF5C2F" w:rsidP="00C46161">
            <w:pPr>
              <w:ind w:left="145" w:right="159"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proofErr w:type="spellStart"/>
            <w:r w:rsidR="00C46161" w:rsidRPr="003D2754">
              <w:rPr>
                <w:rFonts w:asciiTheme="majorHAnsi" w:eastAsia="Times New Roman" w:hAnsiTheme="majorHAnsi" w:cs="Arial"/>
                <w:b/>
                <w:u w:val="single"/>
                <w:lang w:eastAsia="es-ES_tradnl"/>
              </w:rPr>
              <w:t>Sailaren</w:t>
            </w:r>
            <w:proofErr w:type="spellEnd"/>
            <w:r w:rsidR="00C46161" w:rsidRPr="003D2754">
              <w:rPr>
                <w:rFonts w:asciiTheme="majorHAnsi" w:eastAsia="Times New Roman" w:hAnsiTheme="majorHAnsi" w:cs="Arial"/>
                <w:b/>
                <w:u w:val="single"/>
                <w:lang w:eastAsia="es-ES_tradnl"/>
              </w:rPr>
              <w:t xml:space="preserve"> </w:t>
            </w:r>
            <w:proofErr w:type="spellStart"/>
            <w:r w:rsidR="00C46161" w:rsidRPr="003D2754">
              <w:rPr>
                <w:rFonts w:asciiTheme="majorHAnsi" w:eastAsia="Times New Roman" w:hAnsiTheme="majorHAnsi" w:cs="Arial"/>
                <w:b/>
                <w:u w:val="single"/>
                <w:lang w:eastAsia="es-ES_tradnl"/>
              </w:rPr>
              <w:t>ataria</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Sailaren</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atarian</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argitaratutako</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informazio</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guztia</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antolatu</w:t>
            </w:r>
            <w:proofErr w:type="spellEnd"/>
            <w:r w:rsidR="00C46161" w:rsidRPr="003D2754">
              <w:rPr>
                <w:rFonts w:asciiTheme="majorHAnsi" w:eastAsia="Times New Roman" w:hAnsiTheme="majorHAnsi" w:cs="Arial"/>
                <w:lang w:eastAsia="es-ES_tradnl"/>
              </w:rPr>
              <w:t xml:space="preserve"> eta </w:t>
            </w:r>
            <w:proofErr w:type="spellStart"/>
            <w:r w:rsidR="00C46161" w:rsidRPr="003D2754">
              <w:rPr>
                <w:rFonts w:asciiTheme="majorHAnsi" w:eastAsia="Times New Roman" w:hAnsiTheme="majorHAnsi" w:cs="Arial"/>
                <w:lang w:eastAsia="es-ES_tradnl"/>
              </w:rPr>
              <w:t>kudeatzeaz</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arduratzen</w:t>
            </w:r>
            <w:proofErr w:type="spellEnd"/>
            <w:r w:rsidR="00C46161" w:rsidRPr="003D2754">
              <w:rPr>
                <w:rFonts w:asciiTheme="majorHAnsi" w:eastAsia="Times New Roman" w:hAnsiTheme="majorHAnsi" w:cs="Arial"/>
                <w:lang w:eastAsia="es-ES_tradnl"/>
              </w:rPr>
              <w:t xml:space="preserve"> da, </w:t>
            </w:r>
            <w:proofErr w:type="spellStart"/>
            <w:r w:rsidR="00C46161" w:rsidRPr="003D2754">
              <w:rPr>
                <w:rFonts w:asciiTheme="majorHAnsi" w:eastAsia="Times New Roman" w:hAnsiTheme="majorHAnsi" w:cs="Arial"/>
                <w:lang w:eastAsia="es-ES_tradnl"/>
              </w:rPr>
              <w:t>informazio</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guztirako</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sarbidera</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errazteko</w:t>
            </w:r>
            <w:proofErr w:type="spellEnd"/>
            <w:r w:rsidR="00C46161" w:rsidRPr="003D2754">
              <w:rPr>
                <w:rFonts w:asciiTheme="majorHAnsi" w:eastAsia="Times New Roman" w:hAnsiTheme="majorHAnsi" w:cs="Arial"/>
                <w:lang w:eastAsia="es-ES_tradnl"/>
              </w:rPr>
              <w:t xml:space="preserve"> eta </w:t>
            </w:r>
            <w:proofErr w:type="spellStart"/>
            <w:r w:rsidR="00C46161" w:rsidRPr="003D2754">
              <w:rPr>
                <w:rFonts w:asciiTheme="majorHAnsi" w:eastAsia="Times New Roman" w:hAnsiTheme="majorHAnsi" w:cs="Arial"/>
                <w:lang w:eastAsia="es-ES_tradnl"/>
              </w:rPr>
              <w:t>haren</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mantentze-lanak</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hobetzeko</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horretarako</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Gobernuaren</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atariak</w:t>
            </w:r>
            <w:proofErr w:type="spellEnd"/>
            <w:r w:rsidR="00C46161" w:rsidRPr="003D2754">
              <w:rPr>
                <w:rFonts w:asciiTheme="majorHAnsi" w:eastAsia="Times New Roman" w:hAnsiTheme="majorHAnsi" w:cs="Arial"/>
                <w:lang w:eastAsia="es-ES_tradnl"/>
              </w:rPr>
              <w:t xml:space="preserve"> eta </w:t>
            </w:r>
            <w:proofErr w:type="spellStart"/>
            <w:r w:rsidR="00C46161" w:rsidRPr="003D2754">
              <w:rPr>
                <w:rFonts w:asciiTheme="majorHAnsi" w:eastAsia="Times New Roman" w:hAnsiTheme="majorHAnsi" w:cs="Arial"/>
                <w:lang w:eastAsia="es-ES_tradnl"/>
              </w:rPr>
              <w:t>edukiak</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kudeatzeko</w:t>
            </w:r>
            <w:proofErr w:type="spellEnd"/>
            <w:r w:rsidR="00C46161" w:rsidRPr="003D2754">
              <w:rPr>
                <w:rFonts w:asciiTheme="majorHAnsi" w:eastAsia="Times New Roman" w:hAnsiTheme="majorHAnsi" w:cs="Arial"/>
                <w:lang w:eastAsia="es-ES_tradnl"/>
              </w:rPr>
              <w:t xml:space="preserve"> tresna </w:t>
            </w:r>
            <w:proofErr w:type="spellStart"/>
            <w:r w:rsidR="00C46161" w:rsidRPr="003D2754">
              <w:rPr>
                <w:rFonts w:asciiTheme="majorHAnsi" w:eastAsia="Times New Roman" w:hAnsiTheme="majorHAnsi" w:cs="Arial"/>
                <w:lang w:eastAsia="es-ES_tradnl"/>
              </w:rPr>
              <w:t>korporatiboak</w:t>
            </w:r>
            <w:proofErr w:type="spellEnd"/>
            <w:r w:rsidR="00C46161" w:rsidRPr="003D2754">
              <w:rPr>
                <w:rFonts w:asciiTheme="majorHAnsi" w:eastAsia="Times New Roman" w:hAnsiTheme="majorHAnsi" w:cs="Arial"/>
                <w:lang w:eastAsia="es-ES_tradnl"/>
              </w:rPr>
              <w:t xml:space="preserve"> </w:t>
            </w:r>
            <w:proofErr w:type="spellStart"/>
            <w:r w:rsidR="00C46161" w:rsidRPr="003D2754">
              <w:rPr>
                <w:rFonts w:asciiTheme="majorHAnsi" w:eastAsia="Times New Roman" w:hAnsiTheme="majorHAnsi" w:cs="Arial"/>
                <w:lang w:eastAsia="es-ES_tradnl"/>
              </w:rPr>
              <w:t>erabiliz</w:t>
            </w:r>
            <w:proofErr w:type="spellEnd"/>
            <w:r w:rsidR="00C46161" w:rsidRPr="003D2754">
              <w:rPr>
                <w:rFonts w:asciiTheme="majorHAnsi" w:eastAsia="Times New Roman" w:hAnsiTheme="majorHAnsi" w:cs="Arial"/>
                <w:lang w:eastAsia="es-ES_tradnl"/>
              </w:rPr>
              <w:t>.</w:t>
            </w:r>
          </w:p>
          <w:p w14:paraId="2F8DC70B" w14:textId="77777777" w:rsidR="00C46161" w:rsidRPr="003D2754" w:rsidRDefault="00C46161" w:rsidP="00C46161">
            <w:pPr>
              <w:pStyle w:val="Zerrenda-paragrafoa"/>
              <w:ind w:right="159"/>
              <w:rPr>
                <w:rFonts w:asciiTheme="majorHAnsi" w:eastAsia="Times New Roman" w:hAnsiTheme="majorHAnsi" w:cs="Arial"/>
                <w:lang w:eastAsia="es-ES_tradnl"/>
              </w:rPr>
            </w:pPr>
          </w:p>
          <w:p w14:paraId="14591DF9" w14:textId="77777777" w:rsidR="00981360" w:rsidRPr="003D2754" w:rsidRDefault="00981360" w:rsidP="00C46161">
            <w:pPr>
              <w:pStyle w:val="Zerrenda-paragrafoa"/>
              <w:ind w:right="159"/>
              <w:rPr>
                <w:rFonts w:asciiTheme="majorHAnsi" w:eastAsia="Times New Roman" w:hAnsiTheme="majorHAnsi" w:cs="Arial"/>
                <w:lang w:eastAsia="es-ES_tradnl"/>
              </w:rPr>
            </w:pPr>
          </w:p>
          <w:p w14:paraId="6D19AC0A" w14:textId="77777777" w:rsidR="00C46161" w:rsidRDefault="00C46161" w:rsidP="00C46161">
            <w:pPr>
              <w:ind w:left="145" w:right="159"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b/>
                <w:u w:val="single"/>
                <w:lang w:eastAsia="es-ES_tradnl"/>
              </w:rPr>
              <w:t>Sailaren</w:t>
            </w:r>
            <w:proofErr w:type="spellEnd"/>
            <w:r w:rsidRPr="003D2754">
              <w:rPr>
                <w:rFonts w:asciiTheme="majorHAnsi" w:eastAsia="Times New Roman" w:hAnsiTheme="majorHAnsi" w:cs="Arial"/>
                <w:b/>
                <w:u w:val="single"/>
                <w:lang w:eastAsia="es-ES_tradnl"/>
              </w:rPr>
              <w:t xml:space="preserve"> </w:t>
            </w:r>
            <w:proofErr w:type="spellStart"/>
            <w:r w:rsidRPr="003D2754">
              <w:rPr>
                <w:rFonts w:asciiTheme="majorHAnsi" w:eastAsia="Times New Roman" w:hAnsiTheme="majorHAnsi" w:cs="Arial"/>
                <w:b/>
                <w:u w:val="single"/>
                <w:lang w:eastAsia="es-ES_tradnl"/>
              </w:rPr>
              <w:t>intraneta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Saileko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langileei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jarduerak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egiten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laguntzen</w:t>
            </w:r>
            <w:proofErr w:type="spellEnd"/>
            <w:r w:rsidRPr="003D2754">
              <w:rPr>
                <w:rFonts w:asciiTheme="majorHAnsi" w:eastAsia="Times New Roman" w:hAnsiTheme="majorHAnsi" w:cs="Arial"/>
                <w:lang w:eastAsia="es-ES_tradnl"/>
              </w:rPr>
              <w:t xml:space="preserve"> dieten </w:t>
            </w:r>
            <w:proofErr w:type="spellStart"/>
            <w:r w:rsidRPr="003D2754">
              <w:rPr>
                <w:rFonts w:asciiTheme="majorHAnsi" w:eastAsia="Times New Roman" w:hAnsiTheme="majorHAnsi" w:cs="Arial"/>
                <w:lang w:eastAsia="es-ES_tradnl"/>
              </w:rPr>
              <w:t>aplikazioen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multzoa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harremanetarako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pertsonen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kudeaketa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dokumentuen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itzulpenak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barneko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prestakuntza-ikastaroen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plangintza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bilera-gelen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erreserbak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langileen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kudeaketa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etab</w:t>
            </w:r>
            <w:proofErr w:type="spellEnd"/>
            <w:r w:rsidRPr="003D2754">
              <w:rPr>
                <w:rFonts w:asciiTheme="majorHAnsi" w:eastAsia="Times New Roman" w:hAnsiTheme="majorHAnsi" w:cs="Arial"/>
                <w:lang w:eastAsia="es-ES_tradnl"/>
              </w:rPr>
              <w:t>.</w:t>
            </w:r>
          </w:p>
          <w:p w14:paraId="639517A1" w14:textId="77777777" w:rsidR="003D2754" w:rsidRPr="003D2754" w:rsidRDefault="003D2754" w:rsidP="00C46161">
            <w:pPr>
              <w:ind w:left="145" w:right="159" w:hanging="145"/>
              <w:jc w:val="both"/>
              <w:rPr>
                <w:rFonts w:asciiTheme="majorHAnsi" w:eastAsia="Times New Roman" w:hAnsiTheme="majorHAnsi" w:cs="Arial"/>
                <w:lang w:eastAsia="es-ES_tradnl"/>
              </w:rPr>
            </w:pPr>
          </w:p>
          <w:p w14:paraId="3EFF4CF6" w14:textId="77777777" w:rsidR="00C46161" w:rsidRPr="003D2754" w:rsidRDefault="00C46161" w:rsidP="00C46161">
            <w:pPr>
              <w:autoSpaceDE w:val="0"/>
              <w:autoSpaceDN w:val="0"/>
              <w:adjustRightInd w:val="0"/>
              <w:spacing w:before="120" w:after="120"/>
              <w:ind w:right="159"/>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Kontratuaren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irismena</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baldintzak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zehaztasunez</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finkatzeko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hainbat</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lan-ildo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ezarri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dira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horien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ezaugarri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nagusia</w:t>
            </w:r>
            <w:proofErr w:type="spellEnd"/>
            <w:r w:rsidRPr="003D2754">
              <w:rPr>
                <w:rFonts w:asciiTheme="majorHAnsi" w:eastAsia="Times New Roman" w:hAnsiTheme="majorHAnsi" w:cs="Arial"/>
                <w:lang w:eastAsia="es-ES_tradnl"/>
              </w:rPr>
              <w:t xml:space="preserve"> da </w:t>
            </w:r>
            <w:proofErr w:type="spellStart"/>
            <w:r w:rsidRPr="003D2754">
              <w:rPr>
                <w:rFonts w:asciiTheme="majorHAnsi" w:eastAsia="Times New Roman" w:hAnsiTheme="majorHAnsi" w:cs="Arial"/>
                <w:lang w:eastAsia="es-ES_tradnl"/>
              </w:rPr>
              <w:t>egin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beharreko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lanak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logikaren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arabera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multzokatuta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daudela</w:t>
            </w:r>
            <w:proofErr w:type="spellEnd"/>
            <w:r w:rsidRPr="003D2754">
              <w:rPr>
                <w:rFonts w:asciiTheme="majorHAnsi" w:eastAsia="Times New Roman" w:hAnsiTheme="majorHAnsi" w:cs="Arial"/>
                <w:lang w:eastAsia="es-ES_tradnl"/>
              </w:rPr>
              <w:t>.</w:t>
            </w:r>
          </w:p>
          <w:p w14:paraId="370C390E" w14:textId="77777777" w:rsidR="00981360" w:rsidRPr="003D2754" w:rsidRDefault="00981360" w:rsidP="00981360">
            <w:pPr>
              <w:autoSpaceDE w:val="0"/>
              <w:autoSpaceDN w:val="0"/>
              <w:adjustRightInd w:val="0"/>
              <w:spacing w:after="120"/>
              <w:ind w:right="159"/>
              <w:jc w:val="both"/>
              <w:rPr>
                <w:rFonts w:asciiTheme="majorHAnsi" w:eastAsia="Times New Roman" w:hAnsiTheme="majorHAnsi" w:cs="Arial"/>
                <w:lang w:eastAsia="es-ES_tradnl"/>
              </w:rPr>
            </w:pPr>
          </w:p>
          <w:p w14:paraId="7145856E" w14:textId="77777777" w:rsidR="00981360" w:rsidRPr="003D2754" w:rsidRDefault="00981360" w:rsidP="00981360">
            <w:pPr>
              <w:autoSpaceDE w:val="0"/>
              <w:autoSpaceDN w:val="0"/>
              <w:adjustRightInd w:val="0"/>
              <w:spacing w:before="120"/>
              <w:ind w:right="159"/>
              <w:jc w:val="both"/>
              <w:rPr>
                <w:rFonts w:asciiTheme="majorHAnsi" w:eastAsia="Times New Roman" w:hAnsiTheme="majorHAnsi" w:cs="Arial"/>
                <w:lang w:eastAsia="es-ES_tradnl"/>
              </w:rPr>
            </w:pPr>
          </w:p>
          <w:p w14:paraId="63383F33" w14:textId="77777777" w:rsidR="00C46161" w:rsidRPr="003D2754" w:rsidRDefault="00C46161" w:rsidP="00981360">
            <w:pPr>
              <w:autoSpaceDE w:val="0"/>
              <w:autoSpaceDN w:val="0"/>
              <w:adjustRightInd w:val="0"/>
              <w:spacing w:before="120" w:after="120"/>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Dagokion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lan-ildoaren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barnean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erregistratutako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zerbitzu-eskaerak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katalogatuko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ditu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EJIEk</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behin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horiek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katalogatuta</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baloratuta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Sailak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baietsi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edo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ezetsiko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ditu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horiek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gauzatzeko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lehentasuna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adierazita</w:t>
            </w:r>
            <w:proofErr w:type="spellEnd"/>
            <w:r w:rsidRPr="003D2754">
              <w:rPr>
                <w:rFonts w:asciiTheme="majorHAnsi" w:eastAsia="Times New Roman" w:hAnsiTheme="majorHAnsi" w:cs="Arial"/>
                <w:lang w:eastAsia="es-ES_tradnl"/>
              </w:rPr>
              <w:t>.</w:t>
            </w:r>
          </w:p>
          <w:p w14:paraId="607C870C" w14:textId="77777777" w:rsidR="00981360" w:rsidRPr="003D2754" w:rsidRDefault="00981360" w:rsidP="00981360">
            <w:pPr>
              <w:autoSpaceDE w:val="0"/>
              <w:autoSpaceDN w:val="0"/>
              <w:adjustRightInd w:val="0"/>
              <w:spacing w:before="240"/>
              <w:ind w:right="159"/>
              <w:jc w:val="both"/>
              <w:rPr>
                <w:rFonts w:asciiTheme="majorHAnsi" w:eastAsia="Times New Roman" w:hAnsiTheme="majorHAnsi" w:cs="Arial"/>
                <w:lang w:eastAsia="es-ES_tradnl"/>
              </w:rPr>
            </w:pPr>
          </w:p>
          <w:p w14:paraId="7FDD6C74" w14:textId="77777777" w:rsidR="00C46161" w:rsidRPr="003D2754" w:rsidRDefault="00C46161" w:rsidP="009659E0">
            <w:pPr>
              <w:autoSpaceDE w:val="0"/>
              <w:autoSpaceDN w:val="0"/>
              <w:adjustRightInd w:val="0"/>
              <w:spacing w:before="120" w:after="120" w:line="276" w:lineRule="auto"/>
              <w:ind w:right="159"/>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Enkargu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honek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jarduera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hauek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hartzen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ditu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barnean</w:t>
            </w:r>
            <w:proofErr w:type="spellEnd"/>
            <w:r w:rsidRPr="003D2754">
              <w:rPr>
                <w:rFonts w:asciiTheme="majorHAnsi" w:eastAsia="Times New Roman" w:hAnsiTheme="majorHAnsi" w:cs="Arial"/>
                <w:lang w:eastAsia="es-ES_tradnl"/>
              </w:rPr>
              <w:t>:</w:t>
            </w:r>
          </w:p>
          <w:p w14:paraId="73E19BEC" w14:textId="77777777" w:rsidR="00C46161" w:rsidRPr="003D2754" w:rsidRDefault="00C46161" w:rsidP="00C46161">
            <w:pPr>
              <w:autoSpaceDE w:val="0"/>
              <w:autoSpaceDN w:val="0"/>
              <w:adjustRightInd w:val="0"/>
              <w:spacing w:before="120" w:after="120"/>
              <w:ind w:right="159"/>
              <w:jc w:val="both"/>
              <w:rPr>
                <w:rFonts w:asciiTheme="majorHAnsi" w:eastAsia="Times New Roman" w:hAnsiTheme="majorHAnsi" w:cs="Arial"/>
                <w:b/>
                <w:u w:val="single"/>
                <w:lang w:eastAsia="es-ES_tradnl"/>
              </w:rPr>
            </w:pPr>
            <w:proofErr w:type="spellStart"/>
            <w:r w:rsidRPr="003D2754">
              <w:rPr>
                <w:rFonts w:asciiTheme="majorHAnsi" w:eastAsia="Times New Roman" w:hAnsiTheme="majorHAnsi" w:cs="Arial"/>
                <w:b/>
                <w:u w:val="single"/>
                <w:lang w:eastAsia="es-ES_tradnl"/>
              </w:rPr>
              <w:t>Egokitzapen-prozesuak</w:t>
            </w:r>
            <w:proofErr w:type="spellEnd"/>
            <w:r w:rsidRPr="003D2754">
              <w:rPr>
                <w:rFonts w:asciiTheme="majorHAnsi" w:eastAsia="Times New Roman" w:hAnsiTheme="majorHAnsi" w:cs="Arial"/>
                <w:b/>
                <w:u w:val="single"/>
                <w:lang w:eastAsia="es-ES_tradnl"/>
              </w:rPr>
              <w:t>:</w:t>
            </w:r>
          </w:p>
          <w:p w14:paraId="3127B3D5" w14:textId="77777777" w:rsidR="00C46161" w:rsidRPr="003D2754" w:rsidRDefault="00C46161" w:rsidP="00C46161">
            <w:pPr>
              <w:autoSpaceDE w:val="0"/>
              <w:autoSpaceDN w:val="0"/>
              <w:adjustRightInd w:val="0"/>
              <w:spacing w:before="120" w:after="120"/>
              <w:ind w:right="159"/>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Sistemaren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inguruneari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eragiten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dioten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aldaketak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dira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esaterako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hardwarearen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konfigurazioaren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aldaketak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oinarrizko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softwarea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datu-baseen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kudeatzaileak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komunikazioak</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abar</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Honako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hauek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hartzen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ditu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barne</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besteak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beste</w:t>
            </w:r>
            <w:proofErr w:type="spellEnd"/>
            <w:r w:rsidRPr="003D2754">
              <w:rPr>
                <w:rFonts w:asciiTheme="majorHAnsi" w:eastAsia="Times New Roman" w:hAnsiTheme="majorHAnsi" w:cs="Arial"/>
                <w:lang w:eastAsia="es-ES_tradnl"/>
              </w:rPr>
              <w:t>:</w:t>
            </w:r>
          </w:p>
          <w:p w14:paraId="5B2ACFF7" w14:textId="77777777" w:rsidR="00C46161" w:rsidRPr="003D2754" w:rsidRDefault="00C46161" w:rsidP="00C46161">
            <w:pPr>
              <w:autoSpaceDE w:val="0"/>
              <w:autoSpaceDN w:val="0"/>
              <w:adjustRightInd w:val="0"/>
              <w:spacing w:before="120" w:after="120"/>
              <w:ind w:left="145" w:right="159"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Datuen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ingurunea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edo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haiek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prozesatzeko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modua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aldatzea</w:t>
            </w:r>
            <w:proofErr w:type="spellEnd"/>
          </w:p>
          <w:p w14:paraId="14790B8D" w14:textId="77777777" w:rsidR="00C46161" w:rsidRDefault="00C46161" w:rsidP="00635A47">
            <w:pPr>
              <w:autoSpaceDE w:val="0"/>
              <w:autoSpaceDN w:val="0"/>
              <w:adjustRightInd w:val="0"/>
              <w:spacing w:before="240" w:after="240"/>
              <w:ind w:left="147" w:right="159" w:hanging="147"/>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 xml:space="preserve">Plataforma </w:t>
            </w:r>
            <w:proofErr w:type="spellStart"/>
            <w:r w:rsidRPr="003D2754">
              <w:rPr>
                <w:rFonts w:asciiTheme="majorHAnsi" w:eastAsia="Times New Roman" w:hAnsiTheme="majorHAnsi" w:cs="Arial"/>
                <w:lang w:eastAsia="es-ES_tradnl"/>
              </w:rPr>
              <w:t>edo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arkitektura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teknologikoa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aldatzea</w:t>
            </w:r>
            <w:proofErr w:type="spellEnd"/>
          </w:p>
          <w:p w14:paraId="02BCEB61" w14:textId="77777777" w:rsidR="00C46161" w:rsidRPr="003D2754" w:rsidRDefault="00C46161" w:rsidP="00C46161">
            <w:pPr>
              <w:autoSpaceDE w:val="0"/>
              <w:autoSpaceDN w:val="0"/>
              <w:adjustRightInd w:val="0"/>
              <w:spacing w:before="120" w:after="120"/>
              <w:ind w:left="145" w:right="159"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Lehendik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dauden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prozedurak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aldatzea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funtzio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berririk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ezarri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gabe</w:t>
            </w:r>
            <w:proofErr w:type="spellEnd"/>
          </w:p>
          <w:p w14:paraId="249EA2D6" w14:textId="77777777" w:rsidR="00C46161" w:rsidRDefault="00C46161" w:rsidP="00635A47">
            <w:pPr>
              <w:autoSpaceDE w:val="0"/>
              <w:autoSpaceDN w:val="0"/>
              <w:adjustRightInd w:val="0"/>
              <w:spacing w:before="240" w:after="240"/>
              <w:ind w:left="147" w:right="159" w:hanging="147"/>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Inguruneko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beste</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aplikazio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batzuekin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integratu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beharreko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datuak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esportatzea</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inportatzea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informazioaren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osotasuna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babesteko</w:t>
            </w:r>
            <w:proofErr w:type="spellEnd"/>
          </w:p>
          <w:p w14:paraId="74D9A0DE" w14:textId="77777777" w:rsidR="00C46161" w:rsidRPr="003D2754" w:rsidRDefault="00C46161" w:rsidP="00C46161">
            <w:pPr>
              <w:autoSpaceDE w:val="0"/>
              <w:autoSpaceDN w:val="0"/>
              <w:adjustRightInd w:val="0"/>
              <w:spacing w:before="120" w:after="120"/>
              <w:ind w:left="145" w:right="159"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 xml:space="preserve">Plataforma </w:t>
            </w:r>
            <w:proofErr w:type="spellStart"/>
            <w:r w:rsidRPr="003D2754">
              <w:rPr>
                <w:rFonts w:asciiTheme="majorHAnsi" w:eastAsia="Times New Roman" w:hAnsiTheme="majorHAnsi" w:cs="Arial"/>
                <w:lang w:eastAsia="es-ES_tradnl"/>
              </w:rPr>
              <w:t>teknologikoko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beste</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aplikazio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batzuekin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integratzea</w:t>
            </w:r>
            <w:proofErr w:type="spellEnd"/>
          </w:p>
          <w:p w14:paraId="5BFD4D2C" w14:textId="77777777" w:rsidR="00C46161" w:rsidRPr="003D2754" w:rsidRDefault="00C46161" w:rsidP="009659E0">
            <w:pPr>
              <w:autoSpaceDE w:val="0"/>
              <w:autoSpaceDN w:val="0"/>
              <w:adjustRightInd w:val="0"/>
              <w:spacing w:before="120" w:after="120" w:line="276" w:lineRule="auto"/>
              <w:ind w:left="145" w:right="159" w:hanging="145"/>
              <w:jc w:val="both"/>
              <w:rPr>
                <w:rFonts w:asciiTheme="majorHAnsi" w:eastAsia="Times New Roman" w:hAnsiTheme="majorHAnsi" w:cs="Arial"/>
                <w:lang w:val="en-US" w:eastAsia="es-ES_tradnl"/>
              </w:rPr>
            </w:pPr>
            <w:r w:rsidRPr="003D2754">
              <w:rPr>
                <w:rFonts w:asciiTheme="majorHAnsi" w:eastAsia="Times New Roman" w:hAnsiTheme="majorHAnsi" w:cs="Arial"/>
                <w:lang w:val="en-US" w:eastAsia="es-ES_tradnl"/>
              </w:rPr>
              <w:t>•</w:t>
            </w:r>
            <w:r w:rsidRPr="003D2754">
              <w:rPr>
                <w:rFonts w:asciiTheme="majorHAnsi" w:eastAsia="Times New Roman" w:hAnsiTheme="majorHAnsi" w:cs="Arial"/>
                <w:lang w:val="en-US" w:eastAsia="es-ES_tradnl"/>
              </w:rPr>
              <w:tab/>
            </w:r>
            <w:proofErr w:type="spellStart"/>
            <w:r w:rsidRPr="003D2754">
              <w:rPr>
                <w:rFonts w:asciiTheme="majorHAnsi" w:eastAsia="Times New Roman" w:hAnsiTheme="majorHAnsi" w:cs="Arial"/>
                <w:lang w:val="en-US" w:eastAsia="es-ES_tradnl"/>
              </w:rPr>
              <w:t>Aplikazioak</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parametrizatzea</w:t>
            </w:r>
            <w:proofErr w:type="spellEnd"/>
          </w:p>
          <w:p w14:paraId="59BAF9F3" w14:textId="77777777" w:rsidR="00C46161" w:rsidRPr="003D2754" w:rsidRDefault="00C46161" w:rsidP="00C46161">
            <w:pPr>
              <w:autoSpaceDE w:val="0"/>
              <w:autoSpaceDN w:val="0"/>
              <w:adjustRightInd w:val="0"/>
              <w:spacing w:before="120" w:after="120"/>
              <w:ind w:right="159"/>
              <w:jc w:val="both"/>
              <w:rPr>
                <w:rFonts w:asciiTheme="majorHAnsi" w:eastAsia="Times New Roman" w:hAnsiTheme="majorHAnsi" w:cs="Arial"/>
                <w:b/>
                <w:u w:val="single"/>
                <w:lang w:val="en-US" w:eastAsia="es-ES_tradnl"/>
              </w:rPr>
            </w:pPr>
            <w:proofErr w:type="spellStart"/>
            <w:r w:rsidRPr="003D2754">
              <w:rPr>
                <w:rFonts w:asciiTheme="majorHAnsi" w:eastAsia="Times New Roman" w:hAnsiTheme="majorHAnsi" w:cs="Arial"/>
                <w:b/>
                <w:u w:val="single"/>
                <w:lang w:val="en-US" w:eastAsia="es-ES_tradnl"/>
              </w:rPr>
              <w:t>Zuzenketa-prozesuak</w:t>
            </w:r>
            <w:proofErr w:type="spellEnd"/>
            <w:r w:rsidRPr="003D2754">
              <w:rPr>
                <w:rFonts w:asciiTheme="majorHAnsi" w:eastAsia="Times New Roman" w:hAnsiTheme="majorHAnsi" w:cs="Arial"/>
                <w:b/>
                <w:u w:val="single"/>
                <w:lang w:val="en-US" w:eastAsia="es-ES_tradnl"/>
              </w:rPr>
              <w:t xml:space="preserve"> (software-</w:t>
            </w:r>
            <w:proofErr w:type="spellStart"/>
            <w:r w:rsidRPr="003D2754">
              <w:rPr>
                <w:rFonts w:asciiTheme="majorHAnsi" w:eastAsia="Times New Roman" w:hAnsiTheme="majorHAnsi" w:cs="Arial"/>
                <w:b/>
                <w:u w:val="single"/>
                <w:lang w:val="en-US" w:eastAsia="es-ES_tradnl"/>
              </w:rPr>
              <w:t>erroreak</w:t>
            </w:r>
            <w:proofErr w:type="spellEnd"/>
            <w:r w:rsidRPr="003D2754">
              <w:rPr>
                <w:rFonts w:asciiTheme="majorHAnsi" w:eastAsia="Times New Roman" w:hAnsiTheme="majorHAnsi" w:cs="Arial"/>
                <w:b/>
                <w:u w:val="single"/>
                <w:lang w:val="en-US" w:eastAsia="es-ES_tradnl"/>
              </w:rPr>
              <w:t>)</w:t>
            </w:r>
          </w:p>
          <w:p w14:paraId="7513B3B8" w14:textId="77777777" w:rsidR="00C46161" w:rsidRPr="003D2754" w:rsidRDefault="00C46161" w:rsidP="00635A47">
            <w:pPr>
              <w:autoSpaceDE w:val="0"/>
              <w:autoSpaceDN w:val="0"/>
              <w:adjustRightInd w:val="0"/>
              <w:spacing w:before="240" w:after="240"/>
              <w:ind w:right="159"/>
              <w:jc w:val="both"/>
              <w:rPr>
                <w:rFonts w:asciiTheme="majorHAnsi" w:eastAsia="Times New Roman" w:hAnsiTheme="majorHAnsi" w:cs="Arial"/>
                <w:lang w:val="en-US" w:eastAsia="es-ES_tradnl"/>
              </w:rPr>
            </w:pPr>
            <w:r w:rsidRPr="003D2754">
              <w:rPr>
                <w:rFonts w:asciiTheme="majorHAnsi" w:eastAsia="Times New Roman" w:hAnsiTheme="majorHAnsi" w:cs="Arial"/>
                <w:lang w:val="en-US" w:eastAsia="es-ES_tradnl"/>
              </w:rPr>
              <w:t>Software-</w:t>
            </w:r>
            <w:proofErr w:type="spellStart"/>
            <w:r w:rsidRPr="003D2754">
              <w:rPr>
                <w:rFonts w:asciiTheme="majorHAnsi" w:eastAsia="Times New Roman" w:hAnsiTheme="majorHAnsi" w:cs="Arial"/>
                <w:lang w:val="en-US" w:eastAsia="es-ES_tradnl"/>
              </w:rPr>
              <w:t>sistemetan</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akatsak</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konpontzeko</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egiten</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diren</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lanak</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dira</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Akatsak</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hainbat</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motatakoak</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izan</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daitezke</w:t>
            </w:r>
            <w:proofErr w:type="spellEnd"/>
            <w:r w:rsidRPr="003D2754">
              <w:rPr>
                <w:rFonts w:asciiTheme="majorHAnsi" w:eastAsia="Times New Roman" w:hAnsiTheme="majorHAnsi" w:cs="Arial"/>
                <w:lang w:val="en-US" w:eastAsia="es-ES_tradnl"/>
              </w:rPr>
              <w:t>:</w:t>
            </w:r>
          </w:p>
          <w:p w14:paraId="4AC30EB4" w14:textId="4845D3EF" w:rsidR="00635A47" w:rsidRPr="003D2754" w:rsidRDefault="00C46161" w:rsidP="00635A47">
            <w:pPr>
              <w:autoSpaceDE w:val="0"/>
              <w:autoSpaceDN w:val="0"/>
              <w:adjustRightInd w:val="0"/>
              <w:spacing w:before="240" w:after="240" w:line="360" w:lineRule="auto"/>
              <w:ind w:left="147" w:right="159" w:hanging="147"/>
              <w:jc w:val="both"/>
              <w:rPr>
                <w:rFonts w:asciiTheme="majorHAnsi" w:eastAsia="Times New Roman" w:hAnsiTheme="majorHAnsi" w:cs="Arial"/>
                <w:lang w:val="en-US" w:eastAsia="es-ES_tradnl"/>
              </w:rPr>
            </w:pPr>
            <w:r w:rsidRPr="003D2754">
              <w:rPr>
                <w:rFonts w:asciiTheme="majorHAnsi" w:eastAsia="Times New Roman" w:hAnsiTheme="majorHAnsi" w:cs="Arial"/>
                <w:lang w:val="en-US" w:eastAsia="es-ES_tradnl"/>
              </w:rPr>
              <w:t>•</w:t>
            </w:r>
            <w:r w:rsidRPr="003D2754">
              <w:rPr>
                <w:rFonts w:asciiTheme="majorHAnsi" w:eastAsia="Times New Roman" w:hAnsiTheme="majorHAnsi" w:cs="Arial"/>
                <w:lang w:val="en-US" w:eastAsia="es-ES_tradnl"/>
              </w:rPr>
              <w:tab/>
            </w:r>
            <w:proofErr w:type="spellStart"/>
            <w:r w:rsidRPr="003D2754">
              <w:rPr>
                <w:rFonts w:asciiTheme="majorHAnsi" w:eastAsia="Times New Roman" w:hAnsiTheme="majorHAnsi" w:cs="Arial"/>
                <w:lang w:val="en-US" w:eastAsia="es-ES_tradnl"/>
              </w:rPr>
              <w:t>Programak</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ustekabean</w:t>
            </w:r>
            <w:proofErr w:type="spellEnd"/>
            <w:r w:rsidRPr="003D2754">
              <w:rPr>
                <w:rFonts w:asciiTheme="majorHAnsi" w:eastAsia="Times New Roman" w:hAnsiTheme="majorHAnsi" w:cs="Arial"/>
                <w:lang w:val="en-US" w:eastAsia="es-ES_tradnl"/>
              </w:rPr>
              <w:t xml:space="preserve"> huts </w:t>
            </w:r>
            <w:proofErr w:type="spellStart"/>
            <w:r w:rsidRPr="003D2754">
              <w:rPr>
                <w:rFonts w:asciiTheme="majorHAnsi" w:eastAsia="Times New Roman" w:hAnsiTheme="majorHAnsi" w:cs="Arial"/>
                <w:lang w:val="en-US" w:eastAsia="es-ES_tradnl"/>
              </w:rPr>
              <w:t>egitea</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edo</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amaitzea</w:t>
            </w:r>
            <w:proofErr w:type="spellEnd"/>
            <w:r w:rsidRPr="003D2754">
              <w:rPr>
                <w:rFonts w:asciiTheme="majorHAnsi" w:eastAsia="Times New Roman" w:hAnsiTheme="majorHAnsi" w:cs="Arial"/>
                <w:lang w:val="en-US" w:eastAsia="es-ES_tradnl"/>
              </w:rPr>
              <w:t>.</w:t>
            </w:r>
          </w:p>
          <w:p w14:paraId="0190434E" w14:textId="77777777" w:rsidR="00C46161" w:rsidRPr="003D2754" w:rsidRDefault="00C46161" w:rsidP="00635A47">
            <w:pPr>
              <w:autoSpaceDE w:val="0"/>
              <w:autoSpaceDN w:val="0"/>
              <w:adjustRightInd w:val="0"/>
              <w:ind w:left="145" w:right="159" w:hanging="145"/>
              <w:jc w:val="both"/>
              <w:rPr>
                <w:rFonts w:asciiTheme="majorHAnsi" w:eastAsia="Times New Roman" w:hAnsiTheme="majorHAnsi" w:cs="Arial"/>
                <w:lang w:val="en-US" w:eastAsia="es-ES_tradnl"/>
              </w:rPr>
            </w:pPr>
            <w:r w:rsidRPr="003D2754">
              <w:rPr>
                <w:rFonts w:asciiTheme="majorHAnsi" w:eastAsia="Times New Roman" w:hAnsiTheme="majorHAnsi" w:cs="Arial"/>
                <w:lang w:val="en-US" w:eastAsia="es-ES_tradnl"/>
              </w:rPr>
              <w:t>•</w:t>
            </w:r>
            <w:r w:rsidRPr="003D2754">
              <w:rPr>
                <w:rFonts w:asciiTheme="majorHAnsi" w:eastAsia="Times New Roman" w:hAnsiTheme="majorHAnsi" w:cs="Arial"/>
                <w:lang w:val="en-US" w:eastAsia="es-ES_tradnl"/>
              </w:rPr>
              <w:tab/>
            </w:r>
            <w:proofErr w:type="spellStart"/>
            <w:r w:rsidRPr="003D2754">
              <w:rPr>
                <w:rFonts w:asciiTheme="majorHAnsi" w:eastAsia="Times New Roman" w:hAnsiTheme="majorHAnsi" w:cs="Arial"/>
                <w:lang w:val="en-US" w:eastAsia="es-ES_tradnl"/>
              </w:rPr>
              <w:t>Programak</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eskatutakoarekin</w:t>
            </w:r>
            <w:proofErr w:type="spellEnd"/>
            <w:r w:rsidRPr="003D2754">
              <w:rPr>
                <w:rFonts w:asciiTheme="majorHAnsi" w:eastAsia="Times New Roman" w:hAnsiTheme="majorHAnsi" w:cs="Arial"/>
                <w:lang w:val="en-US" w:eastAsia="es-ES_tradnl"/>
              </w:rPr>
              <w:t xml:space="preserve"> bat </w:t>
            </w:r>
            <w:proofErr w:type="spellStart"/>
            <w:r w:rsidRPr="003D2754">
              <w:rPr>
                <w:rFonts w:asciiTheme="majorHAnsi" w:eastAsia="Times New Roman" w:hAnsiTheme="majorHAnsi" w:cs="Arial"/>
                <w:lang w:val="en-US" w:eastAsia="es-ES_tradnl"/>
              </w:rPr>
              <w:t>ez</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datorren</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emaitza</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sortzea</w:t>
            </w:r>
            <w:proofErr w:type="spellEnd"/>
            <w:r w:rsidRPr="003D2754">
              <w:rPr>
                <w:rFonts w:asciiTheme="majorHAnsi" w:eastAsia="Times New Roman" w:hAnsiTheme="majorHAnsi" w:cs="Arial"/>
                <w:lang w:val="en-US" w:eastAsia="es-ES_tradnl"/>
              </w:rPr>
              <w:t>.</w:t>
            </w:r>
          </w:p>
          <w:p w14:paraId="39E050B1" w14:textId="77777777" w:rsidR="00635A47" w:rsidRDefault="00635A47" w:rsidP="00635A47">
            <w:pPr>
              <w:autoSpaceDE w:val="0"/>
              <w:autoSpaceDN w:val="0"/>
              <w:adjustRightInd w:val="0"/>
              <w:ind w:right="159"/>
              <w:jc w:val="both"/>
              <w:rPr>
                <w:rFonts w:asciiTheme="majorHAnsi" w:eastAsia="Times New Roman" w:hAnsiTheme="majorHAnsi" w:cs="Arial"/>
                <w:lang w:val="en-US" w:eastAsia="es-ES_tradnl"/>
              </w:rPr>
            </w:pPr>
          </w:p>
          <w:p w14:paraId="1672BA97" w14:textId="77777777" w:rsidR="00C46161" w:rsidRPr="003D2754" w:rsidRDefault="00C46161" w:rsidP="00635A47">
            <w:pPr>
              <w:autoSpaceDE w:val="0"/>
              <w:autoSpaceDN w:val="0"/>
              <w:adjustRightInd w:val="0"/>
              <w:spacing w:before="120" w:after="120" w:line="276" w:lineRule="auto"/>
              <w:ind w:right="159"/>
              <w:jc w:val="both"/>
              <w:rPr>
                <w:rFonts w:asciiTheme="majorHAnsi" w:eastAsia="Times New Roman" w:hAnsiTheme="majorHAnsi" w:cs="Arial"/>
                <w:lang w:val="en-US" w:eastAsia="es-ES_tradnl"/>
              </w:rPr>
            </w:pPr>
            <w:proofErr w:type="spellStart"/>
            <w:r w:rsidRPr="003D2754">
              <w:rPr>
                <w:rFonts w:asciiTheme="majorHAnsi" w:eastAsia="Times New Roman" w:hAnsiTheme="majorHAnsi" w:cs="Arial"/>
                <w:lang w:val="en-US" w:eastAsia="es-ES_tradnl"/>
              </w:rPr>
              <w:t>Akatsok</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konpontzeko</w:t>
            </w:r>
            <w:proofErr w:type="spellEnd"/>
            <w:r w:rsidRPr="003D2754">
              <w:rPr>
                <w:rFonts w:asciiTheme="majorHAnsi" w:eastAsia="Times New Roman" w:hAnsiTheme="majorHAnsi" w:cs="Arial"/>
                <w:lang w:val="en-US" w:eastAsia="es-ES_tradnl"/>
              </w:rPr>
              <w:t xml:space="preserve">, bi </w:t>
            </w:r>
            <w:proofErr w:type="spellStart"/>
            <w:r w:rsidRPr="003D2754">
              <w:rPr>
                <w:rFonts w:asciiTheme="majorHAnsi" w:eastAsia="Times New Roman" w:hAnsiTheme="majorHAnsi" w:cs="Arial"/>
                <w:lang w:val="en-US" w:eastAsia="es-ES_tradnl"/>
              </w:rPr>
              <w:t>motatako</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zuzenketa-prozesuak</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egin</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daitezke</w:t>
            </w:r>
            <w:proofErr w:type="spellEnd"/>
            <w:r w:rsidRPr="003D2754">
              <w:rPr>
                <w:rFonts w:asciiTheme="majorHAnsi" w:eastAsia="Times New Roman" w:hAnsiTheme="majorHAnsi" w:cs="Arial"/>
                <w:lang w:val="en-US" w:eastAsia="es-ES_tradnl"/>
              </w:rPr>
              <w:t>:</w:t>
            </w:r>
          </w:p>
          <w:p w14:paraId="4A6CEFA0" w14:textId="77777777" w:rsidR="00C46161" w:rsidRPr="003D2754" w:rsidRDefault="00C46161" w:rsidP="00C46161">
            <w:pPr>
              <w:autoSpaceDE w:val="0"/>
              <w:autoSpaceDN w:val="0"/>
              <w:adjustRightInd w:val="0"/>
              <w:spacing w:before="120" w:after="120"/>
              <w:ind w:left="145" w:right="159"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Presazko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konponketak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horrelako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lanak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denbora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laburrean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egiten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dira</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gehienetan</w:t>
            </w:r>
            <w:proofErr w:type="spellEnd"/>
            <w:r w:rsidRPr="003D2754">
              <w:rPr>
                <w:rFonts w:asciiTheme="majorHAnsi" w:eastAsia="Times New Roman" w:hAnsiTheme="majorHAnsi" w:cs="Arial"/>
                <w:lang w:eastAsia="es-ES_tradnl"/>
              </w:rPr>
              <w:t xml:space="preserve"> programa </w:t>
            </w:r>
            <w:proofErr w:type="spellStart"/>
            <w:r w:rsidRPr="003D2754">
              <w:rPr>
                <w:rFonts w:asciiTheme="majorHAnsi" w:eastAsia="Times New Roman" w:hAnsiTheme="majorHAnsi" w:cs="Arial"/>
                <w:lang w:eastAsia="es-ES_tradnl"/>
              </w:rPr>
              <w:t>bakar</w:t>
            </w:r>
            <w:proofErr w:type="spellEnd"/>
            <w:r w:rsidRPr="003D2754">
              <w:rPr>
                <w:rFonts w:asciiTheme="majorHAnsi" w:eastAsia="Times New Roman" w:hAnsiTheme="majorHAnsi" w:cs="Arial"/>
                <w:lang w:eastAsia="es-ES_tradnl"/>
              </w:rPr>
              <w:t xml:space="preserve"> batean.</w:t>
            </w:r>
          </w:p>
          <w:p w14:paraId="50319804" w14:textId="77777777" w:rsidR="00C46161" w:rsidRPr="003D2754" w:rsidRDefault="00C46161" w:rsidP="00C46161">
            <w:pPr>
              <w:autoSpaceDE w:val="0"/>
              <w:autoSpaceDN w:val="0"/>
              <w:adjustRightInd w:val="0"/>
              <w:spacing w:before="120" w:after="120"/>
              <w:ind w:left="145" w:right="159"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Planifikatutako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konponketak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berehalako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arreta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behar</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ez</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duten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akatsak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konpontzen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dituzte</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presazko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konponketa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guztiak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berriz</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aztertzen</w:t>
            </w:r>
            <w:proofErr w:type="spellEnd"/>
            <w:r w:rsidRPr="003D2754">
              <w:rPr>
                <w:rFonts w:asciiTheme="majorHAnsi" w:eastAsia="Times New Roman" w:hAnsiTheme="majorHAnsi" w:cs="Arial"/>
                <w:lang w:eastAsia="es-ES_tradnl"/>
              </w:rPr>
              <w:t>.</w:t>
            </w:r>
          </w:p>
          <w:p w14:paraId="19A1AD3E" w14:textId="77777777" w:rsidR="00C46161" w:rsidRPr="003D2754" w:rsidRDefault="00C46161" w:rsidP="00635A47">
            <w:pPr>
              <w:autoSpaceDE w:val="0"/>
              <w:autoSpaceDN w:val="0"/>
              <w:adjustRightInd w:val="0"/>
              <w:ind w:right="159"/>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Aplikazioaren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huts</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edo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akats</w:t>
            </w:r>
            <w:proofErr w:type="spellEnd"/>
            <w:r w:rsidRPr="003D2754">
              <w:rPr>
                <w:rFonts w:asciiTheme="majorHAnsi" w:eastAsia="Times New Roman" w:hAnsiTheme="majorHAnsi" w:cs="Arial"/>
                <w:lang w:eastAsia="es-ES_tradnl"/>
              </w:rPr>
              <w:t xml:space="preserve"> baten </w:t>
            </w:r>
            <w:proofErr w:type="spellStart"/>
            <w:r w:rsidRPr="003D2754">
              <w:rPr>
                <w:rFonts w:asciiTheme="majorHAnsi" w:eastAsia="Times New Roman" w:hAnsiTheme="majorHAnsi" w:cs="Arial"/>
                <w:lang w:eastAsia="es-ES_tradnl"/>
              </w:rPr>
              <w:t>ondorioz</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lastRenderedPageBreak/>
              <w:t>softwarean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egiten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diren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lanak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zuzenketatzat</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joko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dira</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inola</w:t>
            </w:r>
            <w:proofErr w:type="spellEnd"/>
            <w:r w:rsidRPr="003D2754">
              <w:rPr>
                <w:rFonts w:asciiTheme="majorHAnsi" w:eastAsia="Times New Roman" w:hAnsiTheme="majorHAnsi" w:cs="Arial"/>
                <w:lang w:eastAsia="es-ES_tradnl"/>
              </w:rPr>
              <w:t xml:space="preserve"> ere </w:t>
            </w:r>
            <w:proofErr w:type="spellStart"/>
            <w:r w:rsidRPr="003D2754">
              <w:rPr>
                <w:rFonts w:asciiTheme="majorHAnsi" w:eastAsia="Times New Roman" w:hAnsiTheme="majorHAnsi" w:cs="Arial"/>
                <w:lang w:eastAsia="es-ES_tradnl"/>
              </w:rPr>
              <w:t>ez</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garapen-lantzat</w:t>
            </w:r>
            <w:proofErr w:type="spellEnd"/>
            <w:r w:rsidRPr="003D2754">
              <w:rPr>
                <w:rFonts w:asciiTheme="majorHAnsi" w:eastAsia="Times New Roman" w:hAnsiTheme="majorHAnsi" w:cs="Arial"/>
                <w:lang w:eastAsia="es-ES_tradnl"/>
              </w:rPr>
              <w:t>.</w:t>
            </w:r>
          </w:p>
          <w:p w14:paraId="27BCD91F" w14:textId="77777777" w:rsidR="00F61602" w:rsidRPr="003D2754" w:rsidRDefault="00F61602" w:rsidP="00635A47">
            <w:pPr>
              <w:autoSpaceDE w:val="0"/>
              <w:autoSpaceDN w:val="0"/>
              <w:adjustRightInd w:val="0"/>
              <w:ind w:right="159"/>
              <w:jc w:val="both"/>
              <w:rPr>
                <w:rFonts w:asciiTheme="majorHAnsi" w:eastAsia="Times New Roman" w:hAnsiTheme="majorHAnsi" w:cs="Arial"/>
                <w:lang w:eastAsia="es-ES_tradnl"/>
              </w:rPr>
            </w:pPr>
          </w:p>
          <w:p w14:paraId="10C11D57" w14:textId="77777777" w:rsidR="00C46161" w:rsidRPr="003D2754" w:rsidRDefault="00C46161" w:rsidP="00C46161">
            <w:pPr>
              <w:tabs>
                <w:tab w:val="left" w:pos="5096"/>
              </w:tabs>
              <w:autoSpaceDE w:val="0"/>
              <w:autoSpaceDN w:val="0"/>
              <w:adjustRightInd w:val="0"/>
              <w:spacing w:before="120" w:after="120"/>
              <w:jc w:val="both"/>
              <w:rPr>
                <w:rFonts w:asciiTheme="majorHAnsi" w:eastAsia="Times New Roman" w:hAnsiTheme="majorHAnsi" w:cs="Arial"/>
                <w:b/>
                <w:u w:val="single"/>
                <w:lang w:eastAsia="es-ES_tradnl"/>
              </w:rPr>
            </w:pPr>
            <w:proofErr w:type="spellStart"/>
            <w:r w:rsidRPr="003D2754">
              <w:rPr>
                <w:rFonts w:asciiTheme="majorHAnsi" w:eastAsia="Times New Roman" w:hAnsiTheme="majorHAnsi" w:cs="Arial"/>
                <w:b/>
                <w:u w:val="single"/>
                <w:lang w:eastAsia="es-ES_tradnl"/>
              </w:rPr>
              <w:t>Garapen-prozesuak</w:t>
            </w:r>
            <w:proofErr w:type="spellEnd"/>
            <w:r w:rsidRPr="003D2754">
              <w:rPr>
                <w:rFonts w:asciiTheme="majorHAnsi" w:eastAsia="Times New Roman" w:hAnsiTheme="majorHAnsi" w:cs="Arial"/>
                <w:b/>
                <w:u w:val="single"/>
                <w:lang w:eastAsia="es-ES_tradnl"/>
              </w:rPr>
              <w:t>:</w:t>
            </w:r>
          </w:p>
          <w:p w14:paraId="5B8F44A8" w14:textId="77777777" w:rsidR="00C46161" w:rsidRPr="003D2754" w:rsidRDefault="00C46161" w:rsidP="00C46161">
            <w:pPr>
              <w:tabs>
                <w:tab w:val="left" w:pos="5096"/>
              </w:tabs>
              <w:autoSpaceDE w:val="0"/>
              <w:autoSpaceDN w:val="0"/>
              <w:adjustRightInd w:val="0"/>
              <w:spacing w:before="120" w:after="120"/>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Erabiltzailearen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beharrek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izandako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bilakaerari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edo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aldaketei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erantzuteko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behar</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diren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eransketak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aldaketak</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ezabapenak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dira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hau</w:t>
            </w:r>
            <w:proofErr w:type="spellEnd"/>
            <w:r w:rsidRPr="003D2754">
              <w:rPr>
                <w:rFonts w:asciiTheme="majorHAnsi" w:eastAsia="Times New Roman" w:hAnsiTheme="majorHAnsi" w:cs="Arial"/>
                <w:lang w:eastAsia="es-ES_tradnl"/>
              </w:rPr>
              <w:t xml:space="preserve"> da, </w:t>
            </w:r>
            <w:proofErr w:type="spellStart"/>
            <w:r w:rsidRPr="003D2754">
              <w:rPr>
                <w:rFonts w:asciiTheme="majorHAnsi" w:eastAsia="Times New Roman" w:hAnsiTheme="majorHAnsi" w:cs="Arial"/>
                <w:lang w:eastAsia="es-ES_tradnl"/>
              </w:rPr>
              <w:t>funtzionalitate</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berriak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gehitzen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zaizkio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softwarearen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egungo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estaldurari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Besteak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beste</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honako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hauek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hartzen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ditu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barne</w:t>
            </w:r>
            <w:proofErr w:type="spellEnd"/>
            <w:r w:rsidRPr="003D2754">
              <w:rPr>
                <w:rFonts w:asciiTheme="majorHAnsi" w:eastAsia="Times New Roman" w:hAnsiTheme="majorHAnsi" w:cs="Arial"/>
                <w:lang w:eastAsia="es-ES_tradnl"/>
              </w:rPr>
              <w:t>:</w:t>
            </w:r>
          </w:p>
          <w:p w14:paraId="2249C7C3" w14:textId="77777777" w:rsidR="00C46161" w:rsidRPr="003D2754" w:rsidRDefault="00C46161" w:rsidP="00C46161">
            <w:pPr>
              <w:tabs>
                <w:tab w:val="left" w:pos="5096"/>
              </w:tabs>
              <w:autoSpaceDE w:val="0"/>
              <w:autoSpaceDN w:val="0"/>
              <w:adjustRightInd w:val="0"/>
              <w:spacing w:before="120" w:after="120"/>
              <w:ind w:left="145"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Aldaketak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aplikazioen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eskakizunetan</w:t>
            </w:r>
            <w:proofErr w:type="spellEnd"/>
            <w:r w:rsidRPr="003D2754">
              <w:rPr>
                <w:rFonts w:asciiTheme="majorHAnsi" w:eastAsia="Times New Roman" w:hAnsiTheme="majorHAnsi" w:cs="Arial"/>
                <w:lang w:eastAsia="es-ES_tradnl"/>
              </w:rPr>
              <w:t>.</w:t>
            </w:r>
          </w:p>
          <w:p w14:paraId="03813872" w14:textId="77777777" w:rsidR="00C46161" w:rsidRDefault="00C46161" w:rsidP="00F7281D">
            <w:pPr>
              <w:tabs>
                <w:tab w:val="left" w:pos="5096"/>
              </w:tabs>
              <w:autoSpaceDE w:val="0"/>
              <w:autoSpaceDN w:val="0"/>
              <w:adjustRightInd w:val="0"/>
              <w:spacing w:before="240" w:after="240"/>
              <w:ind w:left="147" w:hanging="147"/>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Araudiaren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aldaketek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eragindako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aldaketak</w:t>
            </w:r>
            <w:proofErr w:type="spellEnd"/>
            <w:r w:rsidRPr="003D2754">
              <w:rPr>
                <w:rFonts w:asciiTheme="majorHAnsi" w:eastAsia="Times New Roman" w:hAnsiTheme="majorHAnsi" w:cs="Arial"/>
                <w:lang w:eastAsia="es-ES_tradnl"/>
              </w:rPr>
              <w:t>.</w:t>
            </w:r>
          </w:p>
          <w:p w14:paraId="0F5F0E29" w14:textId="77777777" w:rsidR="00C46161" w:rsidRPr="003D2754" w:rsidRDefault="00C46161" w:rsidP="00F61602">
            <w:pPr>
              <w:tabs>
                <w:tab w:val="left" w:pos="5096"/>
              </w:tabs>
              <w:autoSpaceDE w:val="0"/>
              <w:autoSpaceDN w:val="0"/>
              <w:adjustRightInd w:val="0"/>
              <w:spacing w:before="120" w:after="120" w:line="276" w:lineRule="auto"/>
              <w:ind w:left="145"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Aplikazioa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hobetzen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duten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irismen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mugatuko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aldaketak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hau</w:t>
            </w:r>
            <w:proofErr w:type="spellEnd"/>
            <w:r w:rsidRPr="003D2754">
              <w:rPr>
                <w:rFonts w:asciiTheme="majorHAnsi" w:eastAsia="Times New Roman" w:hAnsiTheme="majorHAnsi" w:cs="Arial"/>
                <w:lang w:eastAsia="es-ES_tradnl"/>
              </w:rPr>
              <w:t xml:space="preserve"> da, </w:t>
            </w:r>
            <w:proofErr w:type="spellStart"/>
            <w:r w:rsidRPr="003D2754">
              <w:rPr>
                <w:rFonts w:asciiTheme="majorHAnsi" w:eastAsia="Times New Roman" w:hAnsiTheme="majorHAnsi" w:cs="Arial"/>
                <w:lang w:eastAsia="es-ES_tradnl"/>
              </w:rPr>
              <w:t>oinarrizko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bertsioari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erants</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dakizkiokeenak</w:t>
            </w:r>
            <w:proofErr w:type="spellEnd"/>
            <w:r w:rsidRPr="003D2754">
              <w:rPr>
                <w:rFonts w:asciiTheme="majorHAnsi" w:eastAsia="Times New Roman" w:hAnsiTheme="majorHAnsi" w:cs="Arial"/>
                <w:lang w:eastAsia="es-ES_tradnl"/>
              </w:rPr>
              <w:t>.</w:t>
            </w:r>
          </w:p>
          <w:p w14:paraId="62662E5B" w14:textId="77777777" w:rsidR="00C46161" w:rsidRPr="003D2754" w:rsidRDefault="00C46161" w:rsidP="00F7281D">
            <w:pPr>
              <w:tabs>
                <w:tab w:val="left" w:pos="5096"/>
              </w:tabs>
              <w:autoSpaceDE w:val="0"/>
              <w:autoSpaceDN w:val="0"/>
              <w:adjustRightInd w:val="0"/>
              <w:spacing w:before="120"/>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Zerbitzuaren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izaera</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ezaugarriak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ikusita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ezinbestekoa</w:t>
            </w:r>
            <w:proofErr w:type="spellEnd"/>
            <w:r w:rsidRPr="003D2754">
              <w:rPr>
                <w:rFonts w:asciiTheme="majorHAnsi" w:eastAsia="Times New Roman" w:hAnsiTheme="majorHAnsi" w:cs="Arial"/>
                <w:lang w:eastAsia="es-ES_tradnl"/>
              </w:rPr>
              <w:t xml:space="preserve"> da </w:t>
            </w:r>
            <w:proofErr w:type="spellStart"/>
            <w:r w:rsidRPr="003D2754">
              <w:rPr>
                <w:rFonts w:asciiTheme="majorHAnsi" w:eastAsia="Times New Roman" w:hAnsiTheme="majorHAnsi" w:cs="Arial"/>
                <w:lang w:eastAsia="es-ES_tradnl"/>
              </w:rPr>
              <w:t>haren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eraginpean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dauden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aplikazio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guztien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inbentario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zehatza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edukitzea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Inbentario</w:t>
            </w:r>
            <w:proofErr w:type="spellEnd"/>
            <w:r w:rsidRPr="003D2754">
              <w:rPr>
                <w:rFonts w:asciiTheme="majorHAnsi" w:eastAsia="Times New Roman" w:hAnsiTheme="majorHAnsi" w:cs="Arial"/>
                <w:lang w:eastAsia="es-ES_tradnl"/>
              </w:rPr>
              <w:t xml:space="preserve"> horren </w:t>
            </w:r>
            <w:proofErr w:type="spellStart"/>
            <w:r w:rsidRPr="003D2754">
              <w:rPr>
                <w:rFonts w:asciiTheme="majorHAnsi" w:eastAsia="Times New Roman" w:hAnsiTheme="majorHAnsi" w:cs="Arial"/>
                <w:lang w:eastAsia="es-ES_tradnl"/>
              </w:rPr>
              <w:t>oinarrian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Aplikazioen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Katalogoa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egongo</w:t>
            </w:r>
            <w:proofErr w:type="spellEnd"/>
            <w:r w:rsidRPr="003D2754">
              <w:rPr>
                <w:rFonts w:asciiTheme="majorHAnsi" w:eastAsia="Times New Roman" w:hAnsiTheme="majorHAnsi" w:cs="Arial"/>
                <w:lang w:eastAsia="es-ES_tradnl"/>
              </w:rPr>
              <w:t xml:space="preserve"> da, </w:t>
            </w:r>
            <w:proofErr w:type="spellStart"/>
            <w:r w:rsidRPr="003D2754">
              <w:rPr>
                <w:rFonts w:asciiTheme="majorHAnsi" w:eastAsia="Times New Roman" w:hAnsiTheme="majorHAnsi" w:cs="Arial"/>
                <w:lang w:eastAsia="es-ES_tradnl"/>
              </w:rPr>
              <w:t>EJIEko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laguntza-teknikoak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egun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erabiltzen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duena</w:t>
            </w:r>
            <w:proofErr w:type="spellEnd"/>
            <w:r w:rsidRPr="003D2754">
              <w:rPr>
                <w:rFonts w:asciiTheme="majorHAnsi" w:eastAsia="Times New Roman" w:hAnsiTheme="majorHAnsi" w:cs="Arial"/>
                <w:lang w:eastAsia="es-ES_tradnl"/>
              </w:rPr>
              <w:t xml:space="preserve">. </w:t>
            </w:r>
          </w:p>
          <w:p w14:paraId="050D3539" w14:textId="77777777" w:rsidR="00C46161" w:rsidRPr="003D2754" w:rsidRDefault="00C46161" w:rsidP="009659E0">
            <w:pPr>
              <w:tabs>
                <w:tab w:val="left" w:pos="5096"/>
              </w:tabs>
              <w:autoSpaceDE w:val="0"/>
              <w:autoSpaceDN w:val="0"/>
              <w:adjustRightInd w:val="0"/>
              <w:spacing w:before="240" w:after="240" w:line="276" w:lineRule="auto"/>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Ezinbestekoa</w:t>
            </w:r>
            <w:proofErr w:type="spellEnd"/>
            <w:r w:rsidRPr="003D2754">
              <w:rPr>
                <w:rFonts w:asciiTheme="majorHAnsi" w:eastAsia="Times New Roman" w:hAnsiTheme="majorHAnsi" w:cs="Arial"/>
                <w:lang w:eastAsia="es-ES_tradnl"/>
              </w:rPr>
              <w:t xml:space="preserve"> da </w:t>
            </w:r>
            <w:proofErr w:type="spellStart"/>
            <w:r w:rsidRPr="003D2754">
              <w:rPr>
                <w:rFonts w:asciiTheme="majorHAnsi" w:eastAsia="Times New Roman" w:hAnsiTheme="majorHAnsi" w:cs="Arial"/>
                <w:lang w:eastAsia="es-ES_tradnl"/>
              </w:rPr>
              <w:t>EJIEren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aldaketa-kudeaketarako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zerbitzuak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ezarpen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bakoitzerako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finkatzen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dituen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dokumentuak</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elementu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osagarriak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sortzea</w:t>
            </w:r>
            <w:proofErr w:type="spellEnd"/>
            <w:r w:rsidRPr="003D2754">
              <w:rPr>
                <w:rFonts w:asciiTheme="majorHAnsi" w:eastAsia="Times New Roman" w:hAnsiTheme="majorHAnsi" w:cs="Arial"/>
                <w:lang w:eastAsia="es-ES_tradnl"/>
              </w:rPr>
              <w:t>:</w:t>
            </w:r>
          </w:p>
          <w:p w14:paraId="66BF8F37" w14:textId="06D765DF" w:rsidR="00C46161" w:rsidRPr="003D2754" w:rsidRDefault="00F61602" w:rsidP="00F61602">
            <w:pPr>
              <w:pStyle w:val="Zerrenda-paragrafoa"/>
              <w:numPr>
                <w:ilvl w:val="0"/>
                <w:numId w:val="23"/>
              </w:numPr>
              <w:autoSpaceDE w:val="0"/>
              <w:autoSpaceDN w:val="0"/>
              <w:adjustRightInd w:val="0"/>
              <w:spacing w:before="120" w:after="120"/>
              <w:ind w:left="264" w:right="159" w:hanging="142"/>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E</w:t>
            </w:r>
            <w:r w:rsidR="00C46161" w:rsidRPr="003D2754">
              <w:rPr>
                <w:rFonts w:asciiTheme="majorHAnsi" w:eastAsia="Times New Roman" w:hAnsiTheme="majorHAnsi" w:cs="Arial"/>
                <w:lang w:eastAsia="es-ES_tradnl"/>
              </w:rPr>
              <w:t>zarpen-eskuliburua</w:t>
            </w:r>
            <w:proofErr w:type="spellEnd"/>
            <w:r w:rsidR="00C46161" w:rsidRPr="003D2754">
              <w:rPr>
                <w:rFonts w:asciiTheme="majorHAnsi" w:eastAsia="Times New Roman" w:hAnsiTheme="majorHAnsi" w:cs="Arial"/>
                <w:lang w:eastAsia="es-ES_tradnl"/>
              </w:rPr>
              <w:t>.</w:t>
            </w:r>
          </w:p>
          <w:p w14:paraId="5DE62412" w14:textId="77777777" w:rsidR="00C46161" w:rsidRPr="003D2754" w:rsidRDefault="00C46161" w:rsidP="00C46161">
            <w:pPr>
              <w:autoSpaceDE w:val="0"/>
              <w:autoSpaceDN w:val="0"/>
              <w:adjustRightInd w:val="0"/>
              <w:spacing w:before="120" w:after="120"/>
              <w:ind w:left="287" w:right="159" w:hanging="142"/>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Ustiapen-eskuliburua</w:t>
            </w:r>
            <w:proofErr w:type="spellEnd"/>
            <w:r w:rsidRPr="003D2754">
              <w:rPr>
                <w:rFonts w:asciiTheme="majorHAnsi" w:eastAsia="Times New Roman" w:hAnsiTheme="majorHAnsi" w:cs="Arial"/>
                <w:lang w:eastAsia="es-ES_tradnl"/>
              </w:rPr>
              <w:t>.</w:t>
            </w:r>
          </w:p>
          <w:p w14:paraId="6102A060" w14:textId="77777777" w:rsidR="00C46161" w:rsidRPr="003D2754" w:rsidRDefault="00C46161" w:rsidP="00C46161">
            <w:pPr>
              <w:autoSpaceDE w:val="0"/>
              <w:autoSpaceDN w:val="0"/>
              <w:adjustRightInd w:val="0"/>
              <w:spacing w:before="120" w:after="120"/>
              <w:ind w:left="287" w:right="159" w:hanging="142"/>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Ezarpen-jarraibideak</w:t>
            </w:r>
            <w:proofErr w:type="spellEnd"/>
            <w:r w:rsidRPr="003D2754">
              <w:rPr>
                <w:rFonts w:asciiTheme="majorHAnsi" w:eastAsia="Times New Roman" w:hAnsiTheme="majorHAnsi" w:cs="Arial"/>
                <w:lang w:eastAsia="es-ES_tradnl"/>
              </w:rPr>
              <w:t>.</w:t>
            </w:r>
          </w:p>
          <w:p w14:paraId="3CCF7AE9" w14:textId="77777777" w:rsidR="00C46161" w:rsidRPr="003D2754" w:rsidRDefault="00C46161" w:rsidP="00C46161">
            <w:pPr>
              <w:autoSpaceDE w:val="0"/>
              <w:autoSpaceDN w:val="0"/>
              <w:adjustRightInd w:val="0"/>
              <w:spacing w:before="120" w:after="120"/>
              <w:ind w:left="287" w:right="159" w:hanging="142"/>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Kodea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kargatzea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transferentzia-eremuetan</w:t>
            </w:r>
            <w:proofErr w:type="spellEnd"/>
            <w:r w:rsidRPr="003D2754">
              <w:rPr>
                <w:rFonts w:asciiTheme="majorHAnsi" w:eastAsia="Times New Roman" w:hAnsiTheme="majorHAnsi" w:cs="Arial"/>
                <w:lang w:eastAsia="es-ES_tradnl"/>
              </w:rPr>
              <w:t>.</w:t>
            </w:r>
          </w:p>
          <w:p w14:paraId="7EAB1608" w14:textId="77777777" w:rsidR="00C46161" w:rsidRPr="003D2754" w:rsidRDefault="00C46161" w:rsidP="00C46161">
            <w:pPr>
              <w:autoSpaceDE w:val="0"/>
              <w:autoSpaceDN w:val="0"/>
              <w:adjustRightInd w:val="0"/>
              <w:spacing w:before="120" w:after="120"/>
              <w:ind w:left="287" w:right="159" w:hanging="142"/>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Konpilazio</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hedapen-prozesua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Subversion</w:t>
            </w:r>
            <w:proofErr w:type="spellEnd"/>
            <w:r w:rsidRPr="003D2754">
              <w:rPr>
                <w:rFonts w:asciiTheme="majorHAnsi" w:eastAsia="Times New Roman" w:hAnsiTheme="majorHAnsi" w:cs="Arial"/>
                <w:lang w:eastAsia="es-ES_tradnl"/>
              </w:rPr>
              <w:t xml:space="preserve"> - </w:t>
            </w:r>
            <w:proofErr w:type="spellStart"/>
            <w:r w:rsidRPr="003D2754">
              <w:rPr>
                <w:rFonts w:asciiTheme="majorHAnsi" w:eastAsia="Times New Roman" w:hAnsiTheme="majorHAnsi" w:cs="Arial"/>
                <w:lang w:eastAsia="es-ES_tradnl"/>
              </w:rPr>
              <w:t>anthilpro</w:t>
            </w:r>
            <w:proofErr w:type="spellEnd"/>
            <w:r w:rsidRPr="003D2754">
              <w:rPr>
                <w:rFonts w:asciiTheme="majorHAnsi" w:eastAsia="Times New Roman" w:hAnsiTheme="majorHAnsi" w:cs="Arial"/>
                <w:lang w:eastAsia="es-ES_tradnl"/>
              </w:rPr>
              <w:t>)</w:t>
            </w:r>
          </w:p>
          <w:p w14:paraId="04792580" w14:textId="77777777" w:rsidR="00C46161" w:rsidRPr="003D2754" w:rsidRDefault="00C46161" w:rsidP="00C46161">
            <w:pPr>
              <w:autoSpaceDE w:val="0"/>
              <w:autoSpaceDN w:val="0"/>
              <w:adjustRightInd w:val="0"/>
              <w:spacing w:before="120" w:after="120"/>
              <w:ind w:left="287" w:right="159" w:hanging="142"/>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Datuen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bolumetria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kalkulatzea</w:t>
            </w:r>
            <w:proofErr w:type="spellEnd"/>
            <w:r w:rsidRPr="003D2754">
              <w:rPr>
                <w:rFonts w:asciiTheme="majorHAnsi" w:eastAsia="Times New Roman" w:hAnsiTheme="majorHAnsi" w:cs="Arial"/>
                <w:lang w:eastAsia="es-ES_tradnl"/>
              </w:rPr>
              <w:t>.</w:t>
            </w:r>
          </w:p>
          <w:p w14:paraId="36A044E4" w14:textId="77777777" w:rsidR="00C46161" w:rsidRPr="003D2754" w:rsidRDefault="00C46161" w:rsidP="00C46161">
            <w:pPr>
              <w:autoSpaceDE w:val="0"/>
              <w:autoSpaceDN w:val="0"/>
              <w:adjustRightInd w:val="0"/>
              <w:spacing w:before="120" w:after="120"/>
              <w:ind w:left="287" w:right="159" w:hanging="142"/>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Ahalmen-proben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txantiloiak</w:t>
            </w:r>
            <w:proofErr w:type="spellEnd"/>
            <w:r w:rsidRPr="003D2754">
              <w:rPr>
                <w:rFonts w:asciiTheme="majorHAnsi" w:eastAsia="Times New Roman" w:hAnsiTheme="majorHAnsi" w:cs="Arial"/>
                <w:lang w:eastAsia="es-ES_tradnl"/>
              </w:rPr>
              <w:t xml:space="preserve">. </w:t>
            </w:r>
          </w:p>
          <w:p w14:paraId="3D7FAACE" w14:textId="77777777" w:rsidR="00C46161" w:rsidRPr="003D2754" w:rsidRDefault="00C46161" w:rsidP="00C46161">
            <w:pPr>
              <w:autoSpaceDE w:val="0"/>
              <w:autoSpaceDN w:val="0"/>
              <w:adjustRightInd w:val="0"/>
              <w:spacing w:before="120" w:after="120"/>
              <w:ind w:left="287" w:right="159" w:hanging="142"/>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Aplikazioaren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motaren</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ezaugarrien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araberako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beste</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dokumentu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batzuk</w:t>
            </w:r>
            <w:proofErr w:type="spellEnd"/>
            <w:r w:rsidRPr="003D2754">
              <w:rPr>
                <w:rFonts w:asciiTheme="majorHAnsi" w:eastAsia="Times New Roman" w:hAnsiTheme="majorHAnsi" w:cs="Arial"/>
                <w:lang w:eastAsia="es-ES_tradnl"/>
              </w:rPr>
              <w:t xml:space="preserve"> (DBLO </w:t>
            </w:r>
            <w:proofErr w:type="spellStart"/>
            <w:r w:rsidRPr="003D2754">
              <w:rPr>
                <w:rFonts w:asciiTheme="majorHAnsi" w:eastAsia="Times New Roman" w:hAnsiTheme="majorHAnsi" w:cs="Arial"/>
                <w:lang w:eastAsia="es-ES_tradnl"/>
              </w:rPr>
              <w:t>segurtasuna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negozioaren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kontinuitate</w:t>
            </w:r>
            <w:proofErr w:type="spellEnd"/>
            <w:r w:rsidRPr="003D2754">
              <w:rPr>
                <w:rFonts w:asciiTheme="majorHAnsi" w:eastAsia="Times New Roman" w:hAnsiTheme="majorHAnsi" w:cs="Arial"/>
                <w:lang w:eastAsia="es-ES_tradnl"/>
              </w:rPr>
              <w:t xml:space="preserve">-plana, </w:t>
            </w:r>
            <w:proofErr w:type="spellStart"/>
            <w:r w:rsidRPr="003D2754">
              <w:rPr>
                <w:rFonts w:asciiTheme="majorHAnsi" w:eastAsia="Times New Roman" w:hAnsiTheme="majorHAnsi" w:cs="Arial"/>
                <w:lang w:eastAsia="es-ES_tradnl"/>
              </w:rPr>
              <w:t>XLNetSeko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baliabideen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konfigurazioa</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abar</w:t>
            </w:r>
            <w:proofErr w:type="spellEnd"/>
            <w:r w:rsidRPr="003D2754">
              <w:rPr>
                <w:rFonts w:asciiTheme="majorHAnsi" w:eastAsia="Times New Roman" w:hAnsiTheme="majorHAnsi" w:cs="Arial"/>
                <w:lang w:eastAsia="es-ES_tradnl"/>
              </w:rPr>
              <w:t>)</w:t>
            </w:r>
          </w:p>
          <w:p w14:paraId="42344992" w14:textId="77777777" w:rsidR="008B3E0A" w:rsidRPr="003D2754" w:rsidRDefault="008B3E0A" w:rsidP="008B3E0A">
            <w:pPr>
              <w:autoSpaceDE w:val="0"/>
              <w:autoSpaceDN w:val="0"/>
              <w:adjustRightInd w:val="0"/>
              <w:spacing w:before="120" w:after="120"/>
              <w:ind w:right="159" w:firstLine="4"/>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Lan-ildo</w:t>
            </w:r>
            <w:proofErr w:type="spellEnd"/>
            <w:r w:rsidRPr="003D2754">
              <w:rPr>
                <w:rFonts w:asciiTheme="majorHAnsi" w:eastAsia="Times New Roman" w:hAnsiTheme="majorHAnsi" w:cs="Arial"/>
                <w:lang w:eastAsia="es-ES_tradnl"/>
              </w:rPr>
              <w:t xml:space="preserve"> horren </w:t>
            </w:r>
            <w:proofErr w:type="spellStart"/>
            <w:r w:rsidRPr="003D2754">
              <w:rPr>
                <w:rFonts w:asciiTheme="majorHAnsi" w:eastAsia="Times New Roman" w:hAnsiTheme="majorHAnsi" w:cs="Arial"/>
                <w:lang w:eastAsia="es-ES_tradnl"/>
              </w:rPr>
              <w:t>barnean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daude</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zerbitzuaren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beraren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kudeaketa</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segimendu-jarduerak</w:t>
            </w:r>
            <w:proofErr w:type="spellEnd"/>
            <w:r w:rsidRPr="003D2754">
              <w:rPr>
                <w:rFonts w:asciiTheme="majorHAnsi" w:eastAsia="Times New Roman" w:hAnsiTheme="majorHAnsi" w:cs="Arial"/>
                <w:lang w:eastAsia="es-ES_tradnl"/>
              </w:rPr>
              <w:t xml:space="preserve">. </w:t>
            </w:r>
          </w:p>
          <w:p w14:paraId="0410F26E" w14:textId="77777777" w:rsidR="00EF04BA" w:rsidRPr="003D2754" w:rsidRDefault="00EF04BA" w:rsidP="00EF04BA">
            <w:pPr>
              <w:autoSpaceDE w:val="0"/>
              <w:autoSpaceDN w:val="0"/>
              <w:adjustRightInd w:val="0"/>
              <w:ind w:right="159" w:firstLine="4"/>
              <w:jc w:val="both"/>
              <w:rPr>
                <w:rFonts w:asciiTheme="majorHAnsi" w:eastAsia="Times New Roman" w:hAnsiTheme="majorHAnsi" w:cs="Arial"/>
                <w:lang w:eastAsia="es-ES_tradnl"/>
              </w:rPr>
            </w:pPr>
          </w:p>
          <w:p w14:paraId="6AF732FD" w14:textId="77777777" w:rsidR="008B3E0A" w:rsidRPr="003D2754" w:rsidRDefault="008B3E0A" w:rsidP="008B3E0A">
            <w:pPr>
              <w:autoSpaceDE w:val="0"/>
              <w:autoSpaceDN w:val="0"/>
              <w:adjustRightInd w:val="0"/>
              <w:spacing w:before="120" w:after="120"/>
              <w:ind w:right="159" w:firstLine="4"/>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Jarduera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horien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artean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daude</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honako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hauek</w:t>
            </w:r>
            <w:proofErr w:type="spellEnd"/>
            <w:r w:rsidRPr="003D2754">
              <w:rPr>
                <w:rFonts w:asciiTheme="majorHAnsi" w:eastAsia="Times New Roman" w:hAnsiTheme="majorHAnsi" w:cs="Arial"/>
                <w:lang w:eastAsia="es-ES_tradnl"/>
              </w:rPr>
              <w:t>:</w:t>
            </w:r>
          </w:p>
          <w:p w14:paraId="286C02A8" w14:textId="77777777" w:rsidR="008B3E0A" w:rsidRPr="003D2754" w:rsidRDefault="008B3E0A" w:rsidP="008B3E0A">
            <w:pPr>
              <w:autoSpaceDE w:val="0"/>
              <w:autoSpaceDN w:val="0"/>
              <w:adjustRightInd w:val="0"/>
              <w:ind w:right="159" w:firstLine="4"/>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Gertakaria</w:t>
            </w:r>
            <w:proofErr w:type="spellEnd"/>
            <w:r w:rsidRPr="003D2754">
              <w:rPr>
                <w:rFonts w:asciiTheme="majorHAnsi" w:eastAsia="Times New Roman" w:hAnsiTheme="majorHAnsi" w:cs="Arial"/>
                <w:lang w:eastAsia="es-ES_tradnl"/>
              </w:rPr>
              <w:t>/</w:t>
            </w:r>
            <w:proofErr w:type="spellStart"/>
            <w:r w:rsidRPr="003D2754">
              <w:rPr>
                <w:rFonts w:asciiTheme="majorHAnsi" w:eastAsia="Times New Roman" w:hAnsiTheme="majorHAnsi" w:cs="Arial"/>
                <w:lang w:eastAsia="es-ES_tradnl"/>
              </w:rPr>
              <w:t>hobekuntza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jasotzea</w:t>
            </w:r>
            <w:proofErr w:type="spellEnd"/>
            <w:r w:rsidRPr="003D2754">
              <w:rPr>
                <w:rFonts w:asciiTheme="majorHAnsi" w:eastAsia="Times New Roman" w:hAnsiTheme="majorHAnsi" w:cs="Arial"/>
                <w:lang w:eastAsia="es-ES_tradnl"/>
              </w:rPr>
              <w:t>.</w:t>
            </w:r>
          </w:p>
          <w:p w14:paraId="52AEAC57" w14:textId="77777777" w:rsidR="008B3E0A" w:rsidRPr="003D2754" w:rsidRDefault="008B3E0A" w:rsidP="008B3E0A">
            <w:pPr>
              <w:autoSpaceDE w:val="0"/>
              <w:autoSpaceDN w:val="0"/>
              <w:adjustRightInd w:val="0"/>
              <w:ind w:right="159" w:firstLine="4"/>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Eskaera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erregistratzea</w:t>
            </w:r>
            <w:proofErr w:type="spellEnd"/>
            <w:r w:rsidRPr="003D2754">
              <w:rPr>
                <w:rFonts w:asciiTheme="majorHAnsi" w:eastAsia="Times New Roman" w:hAnsiTheme="majorHAnsi" w:cs="Arial"/>
                <w:lang w:eastAsia="es-ES_tradnl"/>
              </w:rPr>
              <w:t>.</w:t>
            </w:r>
          </w:p>
          <w:p w14:paraId="1216601F" w14:textId="77777777" w:rsidR="008B3E0A" w:rsidRPr="003D2754" w:rsidRDefault="008B3E0A" w:rsidP="008B3E0A">
            <w:pPr>
              <w:autoSpaceDE w:val="0"/>
              <w:autoSpaceDN w:val="0"/>
              <w:adjustRightInd w:val="0"/>
              <w:ind w:right="159" w:firstLine="4"/>
              <w:jc w:val="both"/>
              <w:rPr>
                <w:rFonts w:asciiTheme="majorHAnsi" w:eastAsia="Times New Roman" w:hAnsiTheme="majorHAnsi" w:cs="Arial"/>
                <w:lang w:val="en-US" w:eastAsia="es-ES_tradnl"/>
              </w:rPr>
            </w:pP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val="en-US" w:eastAsia="es-ES_tradnl"/>
              </w:rPr>
              <w:t>Eskaera</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aztertzea</w:t>
            </w:r>
            <w:proofErr w:type="spellEnd"/>
            <w:r w:rsidRPr="003D2754">
              <w:rPr>
                <w:rFonts w:asciiTheme="majorHAnsi" w:eastAsia="Times New Roman" w:hAnsiTheme="majorHAnsi" w:cs="Arial"/>
                <w:lang w:val="en-US" w:eastAsia="es-ES_tradnl"/>
              </w:rPr>
              <w:t>.</w:t>
            </w:r>
          </w:p>
          <w:p w14:paraId="7F7248EB" w14:textId="77777777" w:rsidR="008B3E0A" w:rsidRPr="003D2754" w:rsidRDefault="008B3E0A" w:rsidP="008B3E0A">
            <w:pPr>
              <w:autoSpaceDE w:val="0"/>
              <w:autoSpaceDN w:val="0"/>
              <w:adjustRightInd w:val="0"/>
              <w:ind w:right="159" w:firstLine="4"/>
              <w:jc w:val="both"/>
              <w:rPr>
                <w:rFonts w:asciiTheme="majorHAnsi" w:eastAsia="Times New Roman" w:hAnsiTheme="majorHAnsi" w:cs="Arial"/>
                <w:lang w:val="en-US" w:eastAsia="es-ES_tradnl"/>
              </w:rPr>
            </w:pPr>
            <w:r w:rsidRPr="003D2754">
              <w:rPr>
                <w:rFonts w:asciiTheme="majorHAnsi" w:eastAsia="Times New Roman" w:hAnsiTheme="majorHAnsi" w:cs="Arial"/>
                <w:lang w:val="en-US" w:eastAsia="es-ES_tradnl"/>
              </w:rPr>
              <w:tab/>
            </w:r>
            <w:proofErr w:type="spellStart"/>
            <w:r w:rsidRPr="003D2754">
              <w:rPr>
                <w:rFonts w:asciiTheme="majorHAnsi" w:eastAsia="Times New Roman" w:hAnsiTheme="majorHAnsi" w:cs="Arial"/>
                <w:lang w:val="en-US" w:eastAsia="es-ES_tradnl"/>
              </w:rPr>
              <w:t>Proposatutako</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konponbideak</w:t>
            </w:r>
            <w:proofErr w:type="spellEnd"/>
            <w:r w:rsidRPr="003D2754">
              <w:rPr>
                <w:rFonts w:asciiTheme="majorHAnsi" w:eastAsia="Times New Roman" w:hAnsiTheme="majorHAnsi" w:cs="Arial"/>
                <w:lang w:val="en-US" w:eastAsia="es-ES_tradnl"/>
              </w:rPr>
              <w:t xml:space="preserve"> </w:t>
            </w:r>
            <w:proofErr w:type="spellStart"/>
            <w:r w:rsidRPr="003D2754">
              <w:rPr>
                <w:rFonts w:asciiTheme="majorHAnsi" w:eastAsia="Times New Roman" w:hAnsiTheme="majorHAnsi" w:cs="Arial"/>
                <w:lang w:val="en-US" w:eastAsia="es-ES_tradnl"/>
              </w:rPr>
              <w:t>baloratzea</w:t>
            </w:r>
            <w:proofErr w:type="spellEnd"/>
            <w:r w:rsidRPr="003D2754">
              <w:rPr>
                <w:rFonts w:asciiTheme="majorHAnsi" w:eastAsia="Times New Roman" w:hAnsiTheme="majorHAnsi" w:cs="Arial"/>
                <w:lang w:val="en-US" w:eastAsia="es-ES_tradnl"/>
              </w:rPr>
              <w:t>.</w:t>
            </w:r>
          </w:p>
          <w:p w14:paraId="5E646065" w14:textId="77777777" w:rsidR="008B3E0A" w:rsidRPr="003D2754" w:rsidRDefault="008B3E0A" w:rsidP="008B3E0A">
            <w:pPr>
              <w:autoSpaceDE w:val="0"/>
              <w:autoSpaceDN w:val="0"/>
              <w:adjustRightInd w:val="0"/>
              <w:ind w:left="712" w:right="159" w:hanging="421"/>
              <w:jc w:val="both"/>
              <w:rPr>
                <w:rFonts w:asciiTheme="majorHAnsi" w:eastAsia="Times New Roman" w:hAnsiTheme="majorHAnsi" w:cs="Arial"/>
                <w:lang w:eastAsia="es-ES_tradnl"/>
              </w:rPr>
            </w:pPr>
            <w:r w:rsidRPr="003D2754">
              <w:rPr>
                <w:rFonts w:asciiTheme="majorHAnsi" w:eastAsia="Times New Roman" w:hAnsiTheme="majorHAnsi" w:cs="Arial"/>
                <w:lang w:val="en-US" w:eastAsia="es-ES_tradnl"/>
              </w:rPr>
              <w:lastRenderedPageBreak/>
              <w:tab/>
            </w:r>
            <w:proofErr w:type="spellStart"/>
            <w:r w:rsidRPr="003D2754">
              <w:rPr>
                <w:rFonts w:asciiTheme="majorHAnsi" w:eastAsia="Times New Roman" w:hAnsiTheme="majorHAnsi" w:cs="Arial"/>
                <w:lang w:eastAsia="es-ES_tradnl"/>
              </w:rPr>
              <w:t>Onartzea</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lehenestea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sailari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dagokio</w:t>
            </w:r>
            <w:proofErr w:type="spellEnd"/>
            <w:r w:rsidRPr="003D2754">
              <w:rPr>
                <w:rFonts w:asciiTheme="majorHAnsi" w:eastAsia="Times New Roman" w:hAnsiTheme="majorHAnsi" w:cs="Arial"/>
                <w:lang w:eastAsia="es-ES_tradnl"/>
              </w:rPr>
              <w:t>).</w:t>
            </w:r>
          </w:p>
          <w:p w14:paraId="4BD2FAA7" w14:textId="77777777" w:rsidR="008B3E0A" w:rsidRPr="003D2754" w:rsidRDefault="008B3E0A" w:rsidP="008B3E0A">
            <w:pPr>
              <w:autoSpaceDE w:val="0"/>
              <w:autoSpaceDN w:val="0"/>
              <w:adjustRightInd w:val="0"/>
              <w:ind w:left="712" w:right="159" w:hanging="421"/>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Konponbidea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gauzatzea</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ekoizpena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abiatzea</w:t>
            </w:r>
            <w:proofErr w:type="spellEnd"/>
            <w:r w:rsidRPr="003D2754">
              <w:rPr>
                <w:rFonts w:asciiTheme="majorHAnsi" w:eastAsia="Times New Roman" w:hAnsiTheme="majorHAnsi" w:cs="Arial"/>
                <w:lang w:eastAsia="es-ES_tradnl"/>
              </w:rPr>
              <w:t>.</w:t>
            </w:r>
          </w:p>
          <w:p w14:paraId="77E6AB16" w14:textId="77777777" w:rsidR="008B3E0A" w:rsidRPr="003D2754" w:rsidRDefault="008B3E0A" w:rsidP="008B3E0A">
            <w:pPr>
              <w:autoSpaceDE w:val="0"/>
              <w:autoSpaceDN w:val="0"/>
              <w:adjustRightInd w:val="0"/>
              <w:ind w:left="712" w:right="159" w:hanging="421"/>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ab/>
            </w:r>
            <w:proofErr w:type="spellStart"/>
            <w:r w:rsidRPr="003D2754">
              <w:rPr>
                <w:rFonts w:asciiTheme="majorHAnsi" w:eastAsia="Times New Roman" w:hAnsiTheme="majorHAnsi" w:cs="Arial"/>
                <w:lang w:eastAsia="es-ES_tradnl"/>
              </w:rPr>
              <w:t>Eskaera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berrestea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fakturatzea</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amaitzea</w:t>
            </w:r>
            <w:proofErr w:type="spellEnd"/>
            <w:r w:rsidRPr="003D2754">
              <w:rPr>
                <w:rFonts w:asciiTheme="majorHAnsi" w:eastAsia="Times New Roman" w:hAnsiTheme="majorHAnsi" w:cs="Arial"/>
                <w:lang w:eastAsia="es-ES_tradnl"/>
              </w:rPr>
              <w:t>.</w:t>
            </w:r>
          </w:p>
          <w:p w14:paraId="5F83BBD8" w14:textId="77777777" w:rsidR="008B3E0A" w:rsidRPr="003D2754" w:rsidRDefault="008B3E0A" w:rsidP="008F6068">
            <w:pPr>
              <w:autoSpaceDE w:val="0"/>
              <w:autoSpaceDN w:val="0"/>
              <w:adjustRightInd w:val="0"/>
              <w:ind w:left="712" w:hanging="421"/>
              <w:jc w:val="both"/>
              <w:rPr>
                <w:rFonts w:asciiTheme="majorHAnsi" w:eastAsia="Times New Roman" w:hAnsiTheme="majorHAnsi" w:cs="Arial"/>
                <w:lang w:eastAsia="es-ES_tradnl"/>
              </w:rPr>
            </w:pPr>
          </w:p>
          <w:p w14:paraId="5BCA23EF" w14:textId="77777777" w:rsidR="008B3E0A" w:rsidRPr="003D2754" w:rsidRDefault="008B3E0A" w:rsidP="008F6068">
            <w:pPr>
              <w:autoSpaceDE w:val="0"/>
              <w:autoSpaceDN w:val="0"/>
              <w:adjustRightInd w:val="0"/>
              <w:ind w:left="712" w:hanging="421"/>
              <w:jc w:val="both"/>
              <w:rPr>
                <w:rFonts w:asciiTheme="majorHAnsi" w:eastAsia="Times New Roman" w:hAnsiTheme="majorHAnsi" w:cs="Arial"/>
                <w:lang w:eastAsia="es-ES_tradnl"/>
              </w:rPr>
            </w:pPr>
          </w:p>
          <w:p w14:paraId="16C9D787" w14:textId="77777777" w:rsidR="00EF04BA" w:rsidRDefault="00EF04BA" w:rsidP="008F6068">
            <w:pPr>
              <w:autoSpaceDE w:val="0"/>
              <w:autoSpaceDN w:val="0"/>
              <w:adjustRightInd w:val="0"/>
              <w:ind w:left="712" w:hanging="421"/>
              <w:jc w:val="both"/>
              <w:rPr>
                <w:rFonts w:asciiTheme="majorHAnsi" w:eastAsia="Times New Roman" w:hAnsiTheme="majorHAnsi" w:cs="Arial"/>
                <w:lang w:eastAsia="es-ES_tradnl"/>
              </w:rPr>
            </w:pPr>
          </w:p>
          <w:p w14:paraId="02F8BA53" w14:textId="77777777" w:rsidR="00F7281D" w:rsidRPr="003D2754" w:rsidRDefault="00F7281D" w:rsidP="008F6068">
            <w:pPr>
              <w:autoSpaceDE w:val="0"/>
              <w:autoSpaceDN w:val="0"/>
              <w:adjustRightInd w:val="0"/>
              <w:ind w:left="712" w:hanging="421"/>
              <w:jc w:val="both"/>
              <w:rPr>
                <w:rFonts w:asciiTheme="majorHAnsi" w:eastAsia="Times New Roman" w:hAnsiTheme="majorHAnsi" w:cs="Arial"/>
                <w:lang w:eastAsia="es-ES_tradnl"/>
              </w:rPr>
            </w:pPr>
          </w:p>
          <w:p w14:paraId="39714EF5" w14:textId="77777777" w:rsidR="009659E0" w:rsidRPr="003D2754" w:rsidRDefault="009659E0" w:rsidP="008F6068">
            <w:pPr>
              <w:autoSpaceDE w:val="0"/>
              <w:autoSpaceDN w:val="0"/>
              <w:adjustRightInd w:val="0"/>
              <w:ind w:left="712" w:hanging="421"/>
              <w:jc w:val="both"/>
              <w:rPr>
                <w:rFonts w:asciiTheme="majorHAnsi" w:eastAsia="Times New Roman" w:hAnsiTheme="majorHAnsi" w:cs="Arial"/>
                <w:lang w:eastAsia="es-ES_tradnl"/>
              </w:rPr>
            </w:pPr>
          </w:p>
          <w:p w14:paraId="74D17930" w14:textId="77777777" w:rsidR="008B3E0A" w:rsidRPr="003D2754" w:rsidRDefault="008B3E0A" w:rsidP="008B3E0A">
            <w:pPr>
              <w:autoSpaceDE w:val="0"/>
              <w:autoSpaceDN w:val="0"/>
              <w:adjustRightInd w:val="0"/>
              <w:ind w:left="712" w:hanging="421"/>
              <w:jc w:val="both"/>
              <w:rPr>
                <w:rFonts w:asciiTheme="majorHAnsi" w:eastAsia="Times New Roman" w:hAnsiTheme="majorHAnsi" w:cs="Arial"/>
                <w:b/>
                <w:lang w:eastAsia="es-ES_tradnl"/>
              </w:rPr>
            </w:pPr>
            <w:proofErr w:type="spellStart"/>
            <w:r w:rsidRPr="003D2754">
              <w:rPr>
                <w:rFonts w:asciiTheme="majorHAnsi" w:eastAsia="Times New Roman" w:hAnsiTheme="majorHAnsi" w:cs="Arial"/>
                <w:b/>
                <w:lang w:eastAsia="es-ES_tradnl"/>
              </w:rPr>
              <w:t>Zerbitzu-eskaeren</w:t>
            </w:r>
            <w:proofErr w:type="spellEnd"/>
            <w:r w:rsidRPr="003D2754">
              <w:rPr>
                <w:rFonts w:asciiTheme="majorHAnsi" w:eastAsia="Times New Roman" w:hAnsiTheme="majorHAnsi" w:cs="Arial"/>
                <w:b/>
                <w:lang w:eastAsia="es-ES_tradnl"/>
              </w:rPr>
              <w:t xml:space="preserve"> </w:t>
            </w:r>
            <w:proofErr w:type="spellStart"/>
            <w:r w:rsidRPr="003D2754">
              <w:rPr>
                <w:rFonts w:asciiTheme="majorHAnsi" w:eastAsia="Times New Roman" w:hAnsiTheme="majorHAnsi" w:cs="Arial"/>
                <w:b/>
                <w:lang w:eastAsia="es-ES_tradnl"/>
              </w:rPr>
              <w:t>fluxua</w:t>
            </w:r>
            <w:proofErr w:type="spellEnd"/>
            <w:r w:rsidRPr="003D2754">
              <w:rPr>
                <w:rFonts w:asciiTheme="majorHAnsi" w:eastAsia="Times New Roman" w:hAnsiTheme="majorHAnsi" w:cs="Arial"/>
                <w:b/>
                <w:lang w:eastAsia="es-ES_tradnl"/>
              </w:rPr>
              <w:t>:</w:t>
            </w:r>
          </w:p>
          <w:p w14:paraId="4D62CC35" w14:textId="77777777" w:rsidR="008F6068" w:rsidRPr="003D2754" w:rsidRDefault="008F6068" w:rsidP="008F6068">
            <w:pPr>
              <w:autoSpaceDE w:val="0"/>
              <w:autoSpaceDN w:val="0"/>
              <w:adjustRightInd w:val="0"/>
              <w:ind w:left="712" w:hanging="421"/>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object w:dxaOrig="6046" w:dyaOrig="8031" w14:anchorId="72C04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1pt;height:161.65pt" o:ole="" o:borderbottomcolor="this">
                  <v:imagedata r:id="rId12" o:title="" cropbottom="18958f" cropright="-499f"/>
                  <w10:borderbottom type="single" width="4"/>
                </v:shape>
                <o:OLEObject Type="Embed" ProgID="Visio.Drawing.11" ShapeID="_x0000_i1025" DrawAspect="Content" ObjectID="_1600780445" r:id="rId13"/>
              </w:object>
            </w:r>
          </w:p>
          <w:p w14:paraId="6240EDE9" w14:textId="77777777" w:rsidR="008F6068" w:rsidRPr="003D2754" w:rsidRDefault="008F6068" w:rsidP="008F6068">
            <w:pPr>
              <w:autoSpaceDE w:val="0"/>
              <w:autoSpaceDN w:val="0"/>
              <w:adjustRightInd w:val="0"/>
              <w:ind w:left="712" w:hanging="421"/>
              <w:jc w:val="both"/>
              <w:rPr>
                <w:rFonts w:asciiTheme="majorHAnsi" w:eastAsia="Times New Roman" w:hAnsiTheme="majorHAnsi" w:cs="Arial"/>
                <w:lang w:eastAsia="es-ES_tradnl"/>
              </w:rPr>
            </w:pPr>
          </w:p>
          <w:p w14:paraId="2C7AC035" w14:textId="77777777" w:rsidR="008B3E0A" w:rsidRPr="003D2754" w:rsidRDefault="008B3E0A" w:rsidP="008B3E0A">
            <w:pPr>
              <w:autoSpaceDE w:val="0"/>
              <w:autoSpaceDN w:val="0"/>
              <w:adjustRightInd w:val="0"/>
              <w:spacing w:before="240"/>
              <w:ind w:right="159"/>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Bezeroak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eskaera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egiten</w:t>
            </w:r>
            <w:proofErr w:type="spellEnd"/>
            <w:r w:rsidRPr="003D2754">
              <w:rPr>
                <w:rFonts w:asciiTheme="majorHAnsi" w:eastAsia="Times New Roman" w:hAnsiTheme="majorHAnsi" w:cs="Arial"/>
                <w:lang w:eastAsia="es-ES_tradnl"/>
              </w:rPr>
              <w:t xml:space="preserve"> du eta </w:t>
            </w:r>
            <w:proofErr w:type="spellStart"/>
            <w:r w:rsidRPr="003D2754">
              <w:rPr>
                <w:rFonts w:asciiTheme="majorHAnsi" w:eastAsia="Times New Roman" w:hAnsiTheme="majorHAnsi" w:cs="Arial"/>
                <w:lang w:eastAsia="es-ES_tradnl"/>
              </w:rPr>
              <w:t>EJIEren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solaskide</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funtzionalak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erantzuten</w:t>
            </w:r>
            <w:proofErr w:type="spellEnd"/>
            <w:r w:rsidRPr="003D2754">
              <w:rPr>
                <w:rFonts w:asciiTheme="majorHAnsi" w:eastAsia="Times New Roman" w:hAnsiTheme="majorHAnsi" w:cs="Arial"/>
                <w:lang w:eastAsia="es-ES_tradnl"/>
              </w:rPr>
              <w:t xml:space="preserve"> dio. </w:t>
            </w:r>
            <w:proofErr w:type="spellStart"/>
            <w:r w:rsidRPr="003D2754">
              <w:rPr>
                <w:rFonts w:asciiTheme="majorHAnsi" w:eastAsia="Times New Roman" w:hAnsiTheme="majorHAnsi" w:cs="Arial"/>
                <w:lang w:eastAsia="es-ES_tradnl"/>
              </w:rPr>
              <w:t>Aplikazio</w:t>
            </w:r>
            <w:proofErr w:type="spellEnd"/>
            <w:r w:rsidRPr="003D2754">
              <w:rPr>
                <w:rFonts w:asciiTheme="majorHAnsi" w:eastAsia="Times New Roman" w:hAnsiTheme="majorHAnsi" w:cs="Arial"/>
                <w:lang w:eastAsia="es-ES_tradnl"/>
              </w:rPr>
              <w:t xml:space="preserve"> batean </w:t>
            </w:r>
            <w:proofErr w:type="spellStart"/>
            <w:r w:rsidRPr="003D2754">
              <w:rPr>
                <w:rFonts w:asciiTheme="majorHAnsi" w:eastAsia="Times New Roman" w:hAnsiTheme="majorHAnsi" w:cs="Arial"/>
                <w:lang w:eastAsia="es-ES_tradnl"/>
              </w:rPr>
              <w:t>akatsik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edo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errorerik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atzemanez</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gero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zuzenketa-prozesuak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eskaera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bideratu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behar</w:t>
            </w:r>
            <w:proofErr w:type="spellEnd"/>
            <w:r w:rsidRPr="003D2754">
              <w:rPr>
                <w:rFonts w:asciiTheme="majorHAnsi" w:eastAsia="Times New Roman" w:hAnsiTheme="majorHAnsi" w:cs="Arial"/>
                <w:lang w:eastAsia="es-ES_tradnl"/>
              </w:rPr>
              <w:t xml:space="preserve"> da </w:t>
            </w:r>
            <w:proofErr w:type="spellStart"/>
            <w:r w:rsidRPr="003D2754">
              <w:rPr>
                <w:rFonts w:asciiTheme="majorHAnsi" w:eastAsia="Times New Roman" w:hAnsiTheme="majorHAnsi" w:cs="Arial"/>
                <w:lang w:eastAsia="es-ES_tradnl"/>
              </w:rPr>
              <w:t>erabiltzaileei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laguntzeko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zentroaren</w:t>
            </w:r>
            <w:proofErr w:type="spellEnd"/>
            <w:r w:rsidRPr="003D2754">
              <w:rPr>
                <w:rFonts w:asciiTheme="majorHAnsi" w:eastAsia="Times New Roman" w:hAnsiTheme="majorHAnsi" w:cs="Arial"/>
                <w:lang w:eastAsia="es-ES_tradnl"/>
              </w:rPr>
              <w:t xml:space="preserve"> (ELZ) </w:t>
            </w:r>
            <w:proofErr w:type="spellStart"/>
            <w:r w:rsidRPr="003D2754">
              <w:rPr>
                <w:rFonts w:asciiTheme="majorHAnsi" w:eastAsia="Times New Roman" w:hAnsiTheme="majorHAnsi" w:cs="Arial"/>
                <w:lang w:eastAsia="es-ES_tradnl"/>
              </w:rPr>
              <w:t>bitartez</w:t>
            </w:r>
            <w:proofErr w:type="spellEnd"/>
            <w:r w:rsidRPr="003D2754">
              <w:rPr>
                <w:rFonts w:asciiTheme="majorHAnsi" w:eastAsia="Times New Roman" w:hAnsiTheme="majorHAnsi" w:cs="Arial"/>
                <w:lang w:eastAsia="es-ES_tradnl"/>
              </w:rPr>
              <w:t>.</w:t>
            </w:r>
          </w:p>
          <w:p w14:paraId="7C2C7CDA" w14:textId="77777777" w:rsidR="008B3E0A" w:rsidRPr="003D2754" w:rsidRDefault="008B3E0A" w:rsidP="008B3E0A">
            <w:pPr>
              <w:autoSpaceDE w:val="0"/>
              <w:autoSpaceDN w:val="0"/>
              <w:adjustRightInd w:val="0"/>
              <w:spacing w:before="240"/>
              <w:ind w:right="159"/>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Eskaera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jasotakoan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erregistratu</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katalogatu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behar</w:t>
            </w:r>
            <w:proofErr w:type="spellEnd"/>
            <w:r w:rsidRPr="003D2754">
              <w:rPr>
                <w:rFonts w:asciiTheme="majorHAnsi" w:eastAsia="Times New Roman" w:hAnsiTheme="majorHAnsi" w:cs="Arial"/>
                <w:lang w:eastAsia="es-ES_tradnl"/>
              </w:rPr>
              <w:t xml:space="preserve"> da </w:t>
            </w:r>
            <w:proofErr w:type="spellStart"/>
            <w:r w:rsidRPr="003D2754">
              <w:rPr>
                <w:rFonts w:asciiTheme="majorHAnsi" w:eastAsia="Times New Roman" w:hAnsiTheme="majorHAnsi" w:cs="Arial"/>
                <w:lang w:eastAsia="es-ES_tradnl"/>
              </w:rPr>
              <w:t>zerbitzu-eskaerak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kudeatzeko</w:t>
            </w:r>
            <w:proofErr w:type="spellEnd"/>
            <w:r w:rsidRPr="003D2754">
              <w:rPr>
                <w:rFonts w:asciiTheme="majorHAnsi" w:eastAsia="Times New Roman" w:hAnsiTheme="majorHAnsi" w:cs="Arial"/>
                <w:lang w:eastAsia="es-ES_tradnl"/>
              </w:rPr>
              <w:t xml:space="preserve"> tresnaren </w:t>
            </w:r>
            <w:proofErr w:type="spellStart"/>
            <w:r w:rsidRPr="003D2754">
              <w:rPr>
                <w:rFonts w:asciiTheme="majorHAnsi" w:eastAsia="Times New Roman" w:hAnsiTheme="majorHAnsi" w:cs="Arial"/>
                <w:lang w:eastAsia="es-ES_tradnl"/>
              </w:rPr>
              <w:t>bidez</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Sharepoint</w:t>
            </w:r>
            <w:proofErr w:type="spellEnd"/>
            <w:r w:rsidRPr="003D2754">
              <w:rPr>
                <w:rFonts w:asciiTheme="majorHAnsi" w:eastAsia="Times New Roman" w:hAnsiTheme="majorHAnsi" w:cs="Arial"/>
                <w:lang w:eastAsia="es-ES_tradnl"/>
              </w:rPr>
              <w:t>).</w:t>
            </w:r>
          </w:p>
          <w:p w14:paraId="51BEC1F6" w14:textId="77777777" w:rsidR="008B3E0A" w:rsidRPr="003D2754" w:rsidRDefault="008B3E0A" w:rsidP="008B3E0A">
            <w:pPr>
              <w:autoSpaceDE w:val="0"/>
              <w:autoSpaceDN w:val="0"/>
              <w:adjustRightInd w:val="0"/>
              <w:spacing w:before="240"/>
              <w:ind w:right="159"/>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EJIEk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aztertu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egingo</w:t>
            </w:r>
            <w:proofErr w:type="spellEnd"/>
            <w:r w:rsidRPr="003D2754">
              <w:rPr>
                <w:rFonts w:asciiTheme="majorHAnsi" w:eastAsia="Times New Roman" w:hAnsiTheme="majorHAnsi" w:cs="Arial"/>
                <w:lang w:eastAsia="es-ES_tradnl"/>
              </w:rPr>
              <w:t xml:space="preserve"> du </w:t>
            </w:r>
            <w:proofErr w:type="spellStart"/>
            <w:r w:rsidRPr="003D2754">
              <w:rPr>
                <w:rFonts w:asciiTheme="majorHAnsi" w:eastAsia="Times New Roman" w:hAnsiTheme="majorHAnsi" w:cs="Arial"/>
                <w:lang w:eastAsia="es-ES_tradnl"/>
              </w:rPr>
              <w:t>adierazitako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beharra</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eskaera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betetzeko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egin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beharreko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ahaleginaren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estimazioa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egingo</w:t>
            </w:r>
            <w:proofErr w:type="spellEnd"/>
            <w:r w:rsidRPr="003D2754">
              <w:rPr>
                <w:rFonts w:asciiTheme="majorHAnsi" w:eastAsia="Times New Roman" w:hAnsiTheme="majorHAnsi" w:cs="Arial"/>
                <w:lang w:eastAsia="es-ES_tradnl"/>
              </w:rPr>
              <w:t xml:space="preserve"> du, </w:t>
            </w:r>
            <w:proofErr w:type="spellStart"/>
            <w:r w:rsidRPr="003D2754">
              <w:rPr>
                <w:rFonts w:asciiTheme="majorHAnsi" w:eastAsia="Times New Roman" w:hAnsiTheme="majorHAnsi" w:cs="Arial"/>
                <w:lang w:eastAsia="es-ES_tradnl"/>
              </w:rPr>
              <w:t>ebazteko</w:t>
            </w:r>
            <w:proofErr w:type="spellEnd"/>
            <w:r w:rsidRPr="003D2754">
              <w:rPr>
                <w:rFonts w:asciiTheme="majorHAnsi" w:eastAsia="Times New Roman" w:hAnsiTheme="majorHAnsi" w:cs="Arial"/>
                <w:lang w:eastAsia="es-ES_tradnl"/>
              </w:rPr>
              <w:t xml:space="preserve"> entrega-</w:t>
            </w:r>
            <w:proofErr w:type="spellStart"/>
            <w:r w:rsidRPr="003D2754">
              <w:rPr>
                <w:rFonts w:asciiTheme="majorHAnsi" w:eastAsia="Times New Roman" w:hAnsiTheme="majorHAnsi" w:cs="Arial"/>
                <w:lang w:eastAsia="es-ES_tradnl"/>
              </w:rPr>
              <w:t>epea</w:t>
            </w:r>
            <w:proofErr w:type="spellEnd"/>
            <w:r w:rsidRPr="003D2754">
              <w:rPr>
                <w:rFonts w:asciiTheme="majorHAnsi" w:eastAsia="Times New Roman" w:hAnsiTheme="majorHAnsi" w:cs="Arial"/>
                <w:lang w:eastAsia="es-ES_tradnl"/>
              </w:rPr>
              <w:t xml:space="preserve"> ere </w:t>
            </w:r>
            <w:proofErr w:type="spellStart"/>
            <w:r w:rsidRPr="003D2754">
              <w:rPr>
                <w:rFonts w:asciiTheme="majorHAnsi" w:eastAsia="Times New Roman" w:hAnsiTheme="majorHAnsi" w:cs="Arial"/>
                <w:lang w:eastAsia="es-ES_tradnl"/>
              </w:rPr>
              <w:t>adierazita</w:t>
            </w:r>
            <w:proofErr w:type="spellEnd"/>
            <w:r w:rsidRPr="003D2754">
              <w:rPr>
                <w:rFonts w:asciiTheme="majorHAnsi" w:eastAsia="Times New Roman" w:hAnsiTheme="majorHAnsi" w:cs="Arial"/>
                <w:lang w:eastAsia="es-ES_tradnl"/>
              </w:rPr>
              <w:t>.</w:t>
            </w:r>
          </w:p>
          <w:p w14:paraId="1E23E37E" w14:textId="77777777" w:rsidR="008B3E0A" w:rsidRPr="003D2754" w:rsidRDefault="008B3E0A" w:rsidP="008B3E0A">
            <w:pPr>
              <w:autoSpaceDE w:val="0"/>
              <w:autoSpaceDN w:val="0"/>
              <w:adjustRightInd w:val="0"/>
              <w:spacing w:before="240"/>
              <w:ind w:right="159"/>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Sailak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egindako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eskaera</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aurrekontu</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estimatua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aztertuta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baietsi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edo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ezetsi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egingo</w:t>
            </w:r>
            <w:proofErr w:type="spellEnd"/>
            <w:r w:rsidRPr="003D2754">
              <w:rPr>
                <w:rFonts w:asciiTheme="majorHAnsi" w:eastAsia="Times New Roman" w:hAnsiTheme="majorHAnsi" w:cs="Arial"/>
                <w:lang w:eastAsia="es-ES_tradnl"/>
              </w:rPr>
              <w:t xml:space="preserve"> du, </w:t>
            </w:r>
            <w:proofErr w:type="spellStart"/>
            <w:r w:rsidRPr="003D2754">
              <w:rPr>
                <w:rFonts w:asciiTheme="majorHAnsi" w:eastAsia="Times New Roman" w:hAnsiTheme="majorHAnsi" w:cs="Arial"/>
                <w:lang w:eastAsia="es-ES_tradnl"/>
              </w:rPr>
              <w:t>egiteko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lehentasuna</w:t>
            </w:r>
            <w:proofErr w:type="spellEnd"/>
            <w:r w:rsidRPr="003D2754">
              <w:rPr>
                <w:rFonts w:asciiTheme="majorHAnsi" w:eastAsia="Times New Roman" w:hAnsiTheme="majorHAnsi" w:cs="Arial"/>
                <w:lang w:eastAsia="es-ES_tradnl"/>
              </w:rPr>
              <w:t xml:space="preserve"> eta premia </w:t>
            </w:r>
            <w:proofErr w:type="spellStart"/>
            <w:r w:rsidRPr="003D2754">
              <w:rPr>
                <w:rFonts w:asciiTheme="majorHAnsi" w:eastAsia="Times New Roman" w:hAnsiTheme="majorHAnsi" w:cs="Arial"/>
                <w:lang w:eastAsia="es-ES_tradnl"/>
              </w:rPr>
              <w:t>adierazita</w:t>
            </w:r>
            <w:proofErr w:type="spellEnd"/>
            <w:r w:rsidRPr="003D2754">
              <w:rPr>
                <w:rFonts w:asciiTheme="majorHAnsi" w:eastAsia="Times New Roman" w:hAnsiTheme="majorHAnsi" w:cs="Arial"/>
                <w:lang w:eastAsia="es-ES_tradnl"/>
              </w:rPr>
              <w:t>.</w:t>
            </w:r>
          </w:p>
          <w:p w14:paraId="4AEECECA" w14:textId="77777777" w:rsidR="009659E0" w:rsidRPr="003D2754" w:rsidRDefault="009659E0" w:rsidP="009659E0">
            <w:pPr>
              <w:autoSpaceDE w:val="0"/>
              <w:autoSpaceDN w:val="0"/>
              <w:adjustRightInd w:val="0"/>
              <w:ind w:right="159"/>
              <w:jc w:val="both"/>
              <w:rPr>
                <w:rFonts w:asciiTheme="majorHAnsi" w:eastAsia="Times New Roman" w:hAnsiTheme="majorHAnsi" w:cs="Arial"/>
                <w:lang w:eastAsia="es-ES_tradnl"/>
              </w:rPr>
            </w:pPr>
          </w:p>
          <w:p w14:paraId="61DB2C8B" w14:textId="77777777" w:rsidR="008B3E0A" w:rsidRPr="003D2754" w:rsidRDefault="008B3E0A" w:rsidP="008B3E0A">
            <w:pPr>
              <w:autoSpaceDE w:val="0"/>
              <w:autoSpaceDN w:val="0"/>
              <w:adjustRightInd w:val="0"/>
              <w:spacing w:before="240"/>
              <w:ind w:right="159"/>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Eskaera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onartuta</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ebatzi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bitartean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egoki</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jotako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garapen-jarduerak</w:t>
            </w:r>
            <w:proofErr w:type="spellEnd"/>
            <w:r w:rsidRPr="003D2754">
              <w:rPr>
                <w:rFonts w:asciiTheme="majorHAnsi" w:eastAsia="Times New Roman" w:hAnsiTheme="majorHAnsi" w:cs="Arial"/>
                <w:lang w:eastAsia="es-ES_tradnl"/>
              </w:rPr>
              <w:t xml:space="preserve"> eta </w:t>
            </w:r>
            <w:proofErr w:type="spellStart"/>
            <w:r w:rsidRPr="003D2754">
              <w:rPr>
                <w:rFonts w:asciiTheme="majorHAnsi" w:eastAsia="Times New Roman" w:hAnsiTheme="majorHAnsi" w:cs="Arial"/>
                <w:lang w:eastAsia="es-ES_tradnl"/>
              </w:rPr>
              <w:t>probak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egingo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dira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Aldatutako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produktua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behar</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bezala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dagoela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iritzitakoan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ekoizpen-ingurunera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transferituko</w:t>
            </w:r>
            <w:proofErr w:type="spellEnd"/>
            <w:r w:rsidRPr="003D2754">
              <w:rPr>
                <w:rFonts w:asciiTheme="majorHAnsi" w:eastAsia="Times New Roman" w:hAnsiTheme="majorHAnsi" w:cs="Arial"/>
                <w:lang w:eastAsia="es-ES_tradnl"/>
              </w:rPr>
              <w:t xml:space="preserve"> da.</w:t>
            </w:r>
          </w:p>
          <w:p w14:paraId="24A46602" w14:textId="77777777" w:rsidR="009659E0" w:rsidRDefault="009659E0" w:rsidP="009659E0">
            <w:pPr>
              <w:autoSpaceDE w:val="0"/>
              <w:autoSpaceDN w:val="0"/>
              <w:adjustRightInd w:val="0"/>
              <w:ind w:right="159"/>
              <w:jc w:val="both"/>
              <w:rPr>
                <w:rFonts w:asciiTheme="majorHAnsi" w:eastAsia="Times New Roman" w:hAnsiTheme="majorHAnsi" w:cs="Arial"/>
                <w:lang w:eastAsia="es-ES_tradnl"/>
              </w:rPr>
            </w:pPr>
          </w:p>
          <w:p w14:paraId="1B10C4B1" w14:textId="77777777" w:rsidR="00F7281D" w:rsidRPr="003D2754" w:rsidRDefault="00F7281D" w:rsidP="009659E0">
            <w:pPr>
              <w:autoSpaceDE w:val="0"/>
              <w:autoSpaceDN w:val="0"/>
              <w:adjustRightInd w:val="0"/>
              <w:ind w:right="159"/>
              <w:jc w:val="both"/>
              <w:rPr>
                <w:rFonts w:asciiTheme="majorHAnsi" w:eastAsia="Times New Roman" w:hAnsiTheme="majorHAnsi" w:cs="Arial"/>
                <w:lang w:eastAsia="es-ES_tradnl"/>
              </w:rPr>
            </w:pPr>
          </w:p>
          <w:p w14:paraId="3048AD2F" w14:textId="77777777" w:rsidR="008B3E0A" w:rsidRPr="003D2754" w:rsidRDefault="008B3E0A" w:rsidP="008B3E0A">
            <w:pPr>
              <w:autoSpaceDE w:val="0"/>
              <w:autoSpaceDN w:val="0"/>
              <w:adjustRightInd w:val="0"/>
              <w:spacing w:before="240"/>
              <w:ind w:right="159"/>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Azken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erabiltzaileak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berresten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duenean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aldaketak</w:t>
            </w:r>
            <w:proofErr w:type="spellEnd"/>
            <w:r w:rsidRPr="003D2754">
              <w:rPr>
                <w:rFonts w:asciiTheme="majorHAnsi" w:eastAsia="Times New Roman" w:hAnsiTheme="majorHAnsi" w:cs="Arial"/>
                <w:lang w:eastAsia="es-ES_tradnl"/>
              </w:rPr>
              <w:t>/</w:t>
            </w:r>
            <w:proofErr w:type="spellStart"/>
            <w:r w:rsidRPr="003D2754">
              <w:rPr>
                <w:rFonts w:asciiTheme="majorHAnsi" w:eastAsia="Times New Roman" w:hAnsiTheme="majorHAnsi" w:cs="Arial"/>
                <w:lang w:eastAsia="es-ES_tradnl"/>
              </w:rPr>
              <w:t>zuzenketak</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behar</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bezala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funtzionatzen</w:t>
            </w:r>
            <w:proofErr w:type="spellEnd"/>
            <w:r w:rsidRPr="003D2754">
              <w:rPr>
                <w:rFonts w:asciiTheme="majorHAnsi" w:eastAsia="Times New Roman" w:hAnsiTheme="majorHAnsi" w:cs="Arial"/>
                <w:lang w:eastAsia="es-ES_tradnl"/>
              </w:rPr>
              <w:t xml:space="preserve"> duela, </w:t>
            </w:r>
            <w:proofErr w:type="spellStart"/>
            <w:r w:rsidRPr="003D2754">
              <w:rPr>
                <w:rFonts w:asciiTheme="majorHAnsi" w:eastAsia="Times New Roman" w:hAnsiTheme="majorHAnsi" w:cs="Arial"/>
                <w:lang w:eastAsia="es-ES_tradnl"/>
              </w:rPr>
              <w:t>aurrekontuko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zenbatekoa</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sailaren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hileko</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lastRenderedPageBreak/>
              <w:t>fakturazioan</w:t>
            </w:r>
            <w:proofErr w:type="spellEnd"/>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sartuko</w:t>
            </w:r>
            <w:proofErr w:type="spellEnd"/>
            <w:r w:rsidRPr="003D2754">
              <w:rPr>
                <w:rFonts w:asciiTheme="majorHAnsi" w:eastAsia="Times New Roman" w:hAnsiTheme="majorHAnsi" w:cs="Arial"/>
                <w:lang w:eastAsia="es-ES_tradnl"/>
              </w:rPr>
              <w:t xml:space="preserve"> da.</w:t>
            </w:r>
          </w:p>
          <w:p w14:paraId="37FD82EB" w14:textId="690D27D5" w:rsidR="003F4306" w:rsidRPr="003D2754" w:rsidRDefault="003F4306" w:rsidP="00EF5C2F">
            <w:pPr>
              <w:autoSpaceDE w:val="0"/>
              <w:autoSpaceDN w:val="0"/>
              <w:adjustRightInd w:val="0"/>
              <w:spacing w:before="120" w:after="120"/>
              <w:ind w:left="59" w:right="375" w:firstLine="139"/>
              <w:jc w:val="both"/>
              <w:rPr>
                <w:rFonts w:asciiTheme="majorHAnsi" w:eastAsia="Times New Roman" w:hAnsiTheme="majorHAnsi" w:cs="Arial"/>
                <w:lang w:eastAsia="es-ES_tradnl"/>
              </w:rPr>
            </w:pPr>
          </w:p>
        </w:tc>
        <w:tc>
          <w:tcPr>
            <w:tcW w:w="5316" w:type="dxa"/>
          </w:tcPr>
          <w:p w14:paraId="37FD82EC" w14:textId="2C398354" w:rsidR="004E158E" w:rsidRPr="003D2754" w:rsidRDefault="00156F3E" w:rsidP="00A6592F">
            <w:pPr>
              <w:autoSpaceDE w:val="0"/>
              <w:autoSpaceDN w:val="0"/>
              <w:adjustRightInd w:val="0"/>
              <w:spacing w:before="120" w:after="120"/>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lastRenderedPageBreak/>
              <w:t>El objetivo de</w:t>
            </w:r>
            <w:r w:rsidR="00E958C2" w:rsidRPr="003D2754">
              <w:rPr>
                <w:rFonts w:asciiTheme="majorHAnsi" w:eastAsia="Times New Roman" w:hAnsiTheme="majorHAnsi" w:cs="Arial"/>
                <w:lang w:eastAsia="es-ES_tradnl"/>
              </w:rPr>
              <w:t>l presente Encargo</w:t>
            </w:r>
            <w:r w:rsidRPr="003D2754">
              <w:rPr>
                <w:rFonts w:asciiTheme="majorHAnsi" w:eastAsia="Times New Roman" w:hAnsiTheme="majorHAnsi" w:cs="Arial"/>
                <w:lang w:eastAsia="es-ES_tradnl"/>
              </w:rPr>
              <w:t xml:space="preserve"> es regular la colaboración complementaria</w:t>
            </w:r>
            <w:r w:rsidR="00E958C2" w:rsidRPr="003D2754">
              <w:rPr>
                <w:rFonts w:asciiTheme="majorHAnsi" w:eastAsia="Times New Roman" w:hAnsiTheme="majorHAnsi" w:cs="Arial"/>
                <w:lang w:eastAsia="es-ES_tradnl"/>
              </w:rPr>
              <w:t xml:space="preserve"> requerida para la realización </w:t>
            </w:r>
            <w:r w:rsidRPr="003D2754">
              <w:rPr>
                <w:rFonts w:asciiTheme="majorHAnsi" w:eastAsia="Times New Roman" w:hAnsiTheme="majorHAnsi" w:cs="Arial"/>
                <w:lang w:eastAsia="es-ES_tradnl"/>
              </w:rPr>
              <w:t xml:space="preserve">de procesos correctivos, evolutivos, mejoras y adaptaciones tecnológicas de los sistemas de información del Departamento de Desarrollo Económico </w:t>
            </w:r>
            <w:r w:rsidR="00E958C2" w:rsidRPr="003D2754">
              <w:rPr>
                <w:rFonts w:asciiTheme="majorHAnsi" w:eastAsia="Times New Roman" w:hAnsiTheme="majorHAnsi" w:cs="Arial"/>
                <w:lang w:eastAsia="es-ES_tradnl"/>
              </w:rPr>
              <w:t>e</w:t>
            </w:r>
            <w:r w:rsidRPr="003D2754">
              <w:rPr>
                <w:rFonts w:asciiTheme="majorHAnsi" w:eastAsia="Times New Roman" w:hAnsiTheme="majorHAnsi" w:cs="Arial"/>
                <w:lang w:eastAsia="es-ES_tradnl"/>
              </w:rPr>
              <w:t xml:space="preserve"> </w:t>
            </w:r>
            <w:r w:rsidR="00E958C2" w:rsidRPr="003D2754">
              <w:rPr>
                <w:rFonts w:asciiTheme="majorHAnsi" w:eastAsia="Times New Roman" w:hAnsiTheme="majorHAnsi" w:cs="Arial"/>
                <w:lang w:eastAsia="es-ES_tradnl"/>
              </w:rPr>
              <w:t>Infraestructuras</w:t>
            </w:r>
            <w:r w:rsidRPr="003D2754">
              <w:rPr>
                <w:rFonts w:asciiTheme="majorHAnsi" w:eastAsia="Times New Roman" w:hAnsiTheme="majorHAnsi" w:cs="Arial"/>
                <w:lang w:eastAsia="es-ES_tradnl"/>
              </w:rPr>
              <w:t xml:space="preserve"> </w:t>
            </w:r>
            <w:r w:rsidR="00760F62" w:rsidRPr="003D2754">
              <w:rPr>
                <w:rFonts w:asciiTheme="majorHAnsi" w:eastAsia="Times New Roman" w:hAnsiTheme="majorHAnsi" w:cs="Arial"/>
                <w:lang w:eastAsia="es-ES_tradnl"/>
              </w:rPr>
              <w:t>durante</w:t>
            </w:r>
            <w:r w:rsidRPr="003D2754">
              <w:rPr>
                <w:rFonts w:asciiTheme="majorHAnsi" w:eastAsia="Times New Roman" w:hAnsiTheme="majorHAnsi" w:cs="Arial"/>
                <w:lang w:eastAsia="es-ES_tradnl"/>
              </w:rPr>
              <w:t xml:space="preserve"> el año 2.01</w:t>
            </w:r>
            <w:r w:rsidR="005F1CE3">
              <w:rPr>
                <w:rFonts w:asciiTheme="majorHAnsi" w:eastAsia="Times New Roman" w:hAnsiTheme="majorHAnsi" w:cs="Arial"/>
                <w:lang w:eastAsia="es-ES_tradnl"/>
              </w:rPr>
              <w:t>9</w:t>
            </w:r>
            <w:r w:rsidRPr="003D2754">
              <w:rPr>
                <w:rFonts w:asciiTheme="majorHAnsi" w:eastAsia="Times New Roman" w:hAnsiTheme="majorHAnsi" w:cs="Arial"/>
                <w:lang w:eastAsia="es-ES_tradnl"/>
              </w:rPr>
              <w:t xml:space="preserve"> </w:t>
            </w:r>
            <w:r w:rsidRPr="003D2754">
              <w:rPr>
                <w:rFonts w:asciiTheme="majorHAnsi" w:eastAsia="Times New Roman" w:hAnsiTheme="majorHAnsi" w:cs="Arial"/>
                <w:lang w:eastAsia="es-ES_tradnl"/>
              </w:rPr>
              <w:lastRenderedPageBreak/>
              <w:t>(desde el 1 de enero de 2.01</w:t>
            </w:r>
            <w:r w:rsidR="005F1CE3">
              <w:rPr>
                <w:rFonts w:asciiTheme="majorHAnsi" w:eastAsia="Times New Roman" w:hAnsiTheme="majorHAnsi" w:cs="Arial"/>
                <w:lang w:eastAsia="es-ES_tradnl"/>
              </w:rPr>
              <w:t>9</w:t>
            </w:r>
            <w:r w:rsidRPr="003D2754">
              <w:rPr>
                <w:rFonts w:asciiTheme="majorHAnsi" w:eastAsia="Times New Roman" w:hAnsiTheme="majorHAnsi" w:cs="Arial"/>
                <w:lang w:eastAsia="es-ES_tradnl"/>
              </w:rPr>
              <w:t xml:space="preserve"> hasta el 31 de diciembre de 2.01</w:t>
            </w:r>
            <w:r w:rsidR="005F1CE3">
              <w:rPr>
                <w:rFonts w:asciiTheme="majorHAnsi" w:eastAsia="Times New Roman" w:hAnsiTheme="majorHAnsi" w:cs="Arial"/>
                <w:lang w:eastAsia="es-ES_tradnl"/>
              </w:rPr>
              <w:t>9</w:t>
            </w:r>
            <w:r w:rsidRPr="003D2754">
              <w:rPr>
                <w:rFonts w:asciiTheme="majorHAnsi" w:eastAsia="Times New Roman" w:hAnsiTheme="majorHAnsi" w:cs="Arial"/>
                <w:lang w:eastAsia="es-ES_tradnl"/>
              </w:rPr>
              <w:t>)</w:t>
            </w:r>
          </w:p>
          <w:p w14:paraId="37FD82ED" w14:textId="25570071" w:rsidR="004E158E" w:rsidRPr="003D2754" w:rsidRDefault="004E158E" w:rsidP="007057CC">
            <w:pPr>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 xml:space="preserve">Los sistemas que dan cobertura a las necesidades demandadas por el Departamento de Desarrollo Económico </w:t>
            </w:r>
            <w:r w:rsidR="00734EEA" w:rsidRPr="003D2754">
              <w:rPr>
                <w:rFonts w:asciiTheme="majorHAnsi" w:eastAsia="Times New Roman" w:hAnsiTheme="majorHAnsi" w:cs="Arial"/>
                <w:lang w:eastAsia="es-ES_tradnl"/>
              </w:rPr>
              <w:t>e Infraestru</w:t>
            </w:r>
            <w:r w:rsidR="00E958C2" w:rsidRPr="003D2754">
              <w:rPr>
                <w:rFonts w:asciiTheme="majorHAnsi" w:eastAsia="Times New Roman" w:hAnsiTheme="majorHAnsi" w:cs="Arial"/>
                <w:lang w:eastAsia="es-ES_tradnl"/>
              </w:rPr>
              <w:t>cturas</w:t>
            </w:r>
            <w:r w:rsidRPr="003D2754">
              <w:rPr>
                <w:rFonts w:asciiTheme="majorHAnsi" w:eastAsia="Times New Roman" w:hAnsiTheme="majorHAnsi" w:cs="Arial"/>
                <w:lang w:eastAsia="es-ES_tradnl"/>
              </w:rPr>
              <w:t xml:space="preserve"> </w:t>
            </w:r>
            <w:r w:rsidR="007057CC" w:rsidRPr="003D2754">
              <w:rPr>
                <w:rFonts w:asciiTheme="majorHAnsi" w:eastAsia="Times New Roman" w:hAnsiTheme="majorHAnsi" w:cs="Arial"/>
                <w:lang w:eastAsia="es-ES_tradnl"/>
              </w:rPr>
              <w:t>divididas en áreas funcionales son:</w:t>
            </w:r>
          </w:p>
          <w:p w14:paraId="37FD82EE" w14:textId="77777777" w:rsidR="007057CC" w:rsidRPr="003D2754" w:rsidRDefault="007057CC" w:rsidP="008B3E0A">
            <w:pPr>
              <w:spacing w:before="120"/>
              <w:jc w:val="both"/>
              <w:rPr>
                <w:rFonts w:asciiTheme="majorHAnsi" w:eastAsia="Times New Roman" w:hAnsiTheme="majorHAnsi" w:cs="Arial"/>
                <w:lang w:eastAsia="es-ES_tradnl"/>
              </w:rPr>
            </w:pPr>
          </w:p>
          <w:p w14:paraId="37FD82EF" w14:textId="77777777" w:rsidR="007057CC" w:rsidRPr="003D2754" w:rsidRDefault="007057CC" w:rsidP="00F739DF">
            <w:pPr>
              <w:pStyle w:val="Zerrenda-paragrafoa"/>
              <w:numPr>
                <w:ilvl w:val="0"/>
                <w:numId w:val="22"/>
              </w:numPr>
              <w:ind w:left="178" w:hanging="178"/>
              <w:jc w:val="both"/>
              <w:rPr>
                <w:rFonts w:asciiTheme="majorHAnsi" w:eastAsia="Times New Roman" w:hAnsiTheme="majorHAnsi" w:cs="Arial"/>
                <w:lang w:eastAsia="es-ES_tradnl"/>
              </w:rPr>
            </w:pPr>
            <w:r w:rsidRPr="003D2754">
              <w:rPr>
                <w:rFonts w:asciiTheme="majorHAnsi" w:eastAsia="Times New Roman" w:hAnsiTheme="majorHAnsi" w:cs="Arial"/>
                <w:b/>
                <w:u w:val="single"/>
                <w:lang w:eastAsia="es-ES_tradnl"/>
              </w:rPr>
              <w:t>Sistema de Gestión del departamento (SGI).</w:t>
            </w:r>
            <w:r w:rsidRPr="003D2754">
              <w:rPr>
                <w:rFonts w:asciiTheme="majorHAnsi" w:eastAsia="Times New Roman" w:hAnsiTheme="majorHAnsi" w:cs="Arial"/>
                <w:lang w:eastAsia="es-ES_tradnl"/>
              </w:rPr>
              <w:t xml:space="preserve"> Se encarga de registrar y gestionar mediante un conjunto de aplicaciones la actividad administrativa referente a los procedimientos de ordenación del Departamento. </w:t>
            </w:r>
          </w:p>
          <w:p w14:paraId="37FD82F0" w14:textId="77777777" w:rsidR="007057CC" w:rsidRPr="003D2754" w:rsidRDefault="007057CC" w:rsidP="007057CC">
            <w:pPr>
              <w:pStyle w:val="Zerrenda-paragrafoa"/>
              <w:ind w:left="145"/>
              <w:jc w:val="both"/>
              <w:rPr>
                <w:rFonts w:asciiTheme="majorHAnsi" w:eastAsia="Times New Roman" w:hAnsiTheme="majorHAnsi" w:cs="Arial"/>
                <w:lang w:eastAsia="es-ES_tradnl"/>
              </w:rPr>
            </w:pPr>
          </w:p>
          <w:p w14:paraId="37FD82F1" w14:textId="77777777" w:rsidR="007057CC" w:rsidRPr="003D2754" w:rsidRDefault="007057CC" w:rsidP="007057CC">
            <w:pPr>
              <w:ind w:left="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 xml:space="preserve">Una de las principales líneas de actuación está enfocada a garantizar la homogeneidad en la tramitación administrativa de los expedientes, con independencia de la Dirección / Área Funcional a la que corresponda, y la oficina territorial u órgano gestor. </w:t>
            </w:r>
          </w:p>
          <w:p w14:paraId="37FD82F2" w14:textId="77777777" w:rsidR="007057CC" w:rsidRPr="003D2754" w:rsidRDefault="007057CC" w:rsidP="007057CC">
            <w:pPr>
              <w:ind w:left="145"/>
              <w:jc w:val="both"/>
              <w:rPr>
                <w:rFonts w:asciiTheme="majorHAnsi" w:eastAsia="Times New Roman" w:hAnsiTheme="majorHAnsi" w:cs="Arial"/>
                <w:lang w:eastAsia="es-ES_tradnl"/>
              </w:rPr>
            </w:pPr>
          </w:p>
          <w:p w14:paraId="37FD82F3" w14:textId="77777777" w:rsidR="007057CC" w:rsidRPr="003D2754" w:rsidRDefault="007057CC" w:rsidP="007057CC">
            <w:pPr>
              <w:ind w:left="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 xml:space="preserve">Dentro de sus actividades se incluye el flujo completo de trabajo del personal del Departamento, así como las herramientas necesarias para permitir la </w:t>
            </w:r>
            <w:proofErr w:type="spellStart"/>
            <w:r w:rsidRPr="003D2754">
              <w:rPr>
                <w:rFonts w:asciiTheme="majorHAnsi" w:eastAsia="Times New Roman" w:hAnsiTheme="majorHAnsi" w:cs="Arial"/>
                <w:lang w:eastAsia="es-ES_tradnl"/>
              </w:rPr>
              <w:t>Teletramitacion</w:t>
            </w:r>
            <w:proofErr w:type="spellEnd"/>
            <w:r w:rsidRPr="003D2754">
              <w:rPr>
                <w:rFonts w:asciiTheme="majorHAnsi" w:eastAsia="Times New Roman" w:hAnsiTheme="majorHAnsi" w:cs="Arial"/>
                <w:lang w:eastAsia="es-ES_tradnl"/>
              </w:rPr>
              <w:t xml:space="preserve"> y cumplir con los condicionantes marcados por la e-administración utilizando la plataforma de platea.</w:t>
            </w:r>
          </w:p>
          <w:p w14:paraId="37FD82F4" w14:textId="53D74AA1" w:rsidR="007057CC" w:rsidRPr="003D2754" w:rsidRDefault="007057CC" w:rsidP="007057CC">
            <w:pPr>
              <w:ind w:left="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Además en esta área funcional se incluyen las aplicaciones que facilitan al personal del Departamento el control de los tod</w:t>
            </w:r>
            <w:r w:rsidR="008B3E0A" w:rsidRPr="003D2754">
              <w:rPr>
                <w:rFonts w:asciiTheme="majorHAnsi" w:eastAsia="Times New Roman" w:hAnsiTheme="majorHAnsi" w:cs="Arial"/>
                <w:lang w:eastAsia="es-ES_tradnl"/>
              </w:rPr>
              <w:t>os los censos de su competencia:</w:t>
            </w:r>
          </w:p>
          <w:p w14:paraId="37FD82F5" w14:textId="77777777" w:rsidR="007057CC" w:rsidRPr="003D2754" w:rsidRDefault="007057CC" w:rsidP="007057CC">
            <w:pPr>
              <w:ind w:left="145"/>
              <w:jc w:val="both"/>
              <w:rPr>
                <w:rFonts w:asciiTheme="majorHAnsi" w:eastAsia="Times New Roman" w:hAnsiTheme="majorHAnsi" w:cs="Arial"/>
                <w:lang w:eastAsia="es-ES_tradnl"/>
              </w:rPr>
            </w:pPr>
          </w:p>
          <w:p w14:paraId="37FD82F6" w14:textId="77777777" w:rsidR="007057CC" w:rsidRPr="003D2754" w:rsidRDefault="007057CC" w:rsidP="00E958C2">
            <w:pPr>
              <w:pStyle w:val="Zerrenda-paragrafoa"/>
              <w:numPr>
                <w:ilvl w:val="0"/>
                <w:numId w:val="19"/>
              </w:numPr>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Actividades realizadas en las ventanillas de atención al público/telemáticas (registro, recepción de solicitudes, etc.).</w:t>
            </w:r>
          </w:p>
          <w:p w14:paraId="37FD82F7" w14:textId="77777777" w:rsidR="007057CC" w:rsidRPr="003D2754" w:rsidRDefault="007057CC" w:rsidP="00E958C2">
            <w:pPr>
              <w:pStyle w:val="Zerrenda-paragrafoa"/>
              <w:numPr>
                <w:ilvl w:val="0"/>
                <w:numId w:val="19"/>
              </w:numPr>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Gestión económica-financiera de las tasas a cobrar en base a las actividades realizadas por el Departamento por la prestación de sus servicios a los ciudadanos, teniendo en cuenta el proceso de autoliquidación de tasas previo al inicio de un expediente, y la gestión económica de ingresos y pagos.</w:t>
            </w:r>
          </w:p>
          <w:p w14:paraId="37FD82F8" w14:textId="77777777" w:rsidR="007057CC" w:rsidRPr="003D2754" w:rsidRDefault="007057CC" w:rsidP="00E958C2">
            <w:pPr>
              <w:pStyle w:val="Zerrenda-paragrafoa"/>
              <w:numPr>
                <w:ilvl w:val="0"/>
                <w:numId w:val="19"/>
              </w:numPr>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 xml:space="preserve">Gestión completa de los procedimientos hasta su resolución y archivo incluyendo los procesos de requerimiento, comunicación y notificación  al ciudadano tanto telemática como  postal, recursos, etc. </w:t>
            </w:r>
          </w:p>
          <w:p w14:paraId="37FD82F9" w14:textId="77777777" w:rsidR="007057CC" w:rsidRPr="003D2754" w:rsidRDefault="007057CC" w:rsidP="00E958C2">
            <w:pPr>
              <w:pStyle w:val="Zerrenda-paragrafoa"/>
              <w:numPr>
                <w:ilvl w:val="0"/>
                <w:numId w:val="19"/>
              </w:numPr>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 xml:space="preserve">Registro de la información de los diferentes secciones competencia del Departamento en sus censos correspondientes </w:t>
            </w:r>
          </w:p>
          <w:p w14:paraId="37FD82FA" w14:textId="1E20FF8D" w:rsidR="007057CC" w:rsidRPr="003D2754" w:rsidRDefault="007057CC" w:rsidP="00E958C2">
            <w:pPr>
              <w:pStyle w:val="Zerrenda-paragrafoa"/>
              <w:numPr>
                <w:ilvl w:val="0"/>
                <w:numId w:val="19"/>
              </w:numPr>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 xml:space="preserve">Servicio de Energía: Instalaciones de alta tensión, baja tensión, </w:t>
            </w:r>
            <w:r w:rsidR="00E958C2" w:rsidRPr="003D2754">
              <w:rPr>
                <w:rFonts w:asciiTheme="majorHAnsi" w:eastAsia="Times New Roman" w:hAnsiTheme="majorHAnsi" w:cs="Arial"/>
                <w:lang w:eastAsia="es-ES_tradnl"/>
              </w:rPr>
              <w:t>redes de gas</w:t>
            </w:r>
            <w:r w:rsidRPr="003D2754">
              <w:rPr>
                <w:rFonts w:asciiTheme="majorHAnsi" w:eastAsia="Times New Roman" w:hAnsiTheme="majorHAnsi" w:cs="Arial"/>
                <w:lang w:eastAsia="es-ES_tradnl"/>
              </w:rPr>
              <w:t>,…</w:t>
            </w:r>
          </w:p>
          <w:p w14:paraId="37FD82FB" w14:textId="77777777" w:rsidR="007057CC" w:rsidRPr="003D2754" w:rsidRDefault="007057CC" w:rsidP="00E958C2">
            <w:pPr>
              <w:pStyle w:val="Zerrenda-paragrafoa"/>
              <w:numPr>
                <w:ilvl w:val="0"/>
                <w:numId w:val="19"/>
              </w:numPr>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 xml:space="preserve">Servicio de Seguridad industrial: Ascensores, </w:t>
            </w:r>
            <w:r w:rsidRPr="003D2754">
              <w:rPr>
                <w:rFonts w:asciiTheme="majorHAnsi" w:eastAsia="Times New Roman" w:hAnsiTheme="majorHAnsi" w:cs="Arial"/>
                <w:lang w:eastAsia="es-ES_tradnl"/>
              </w:rPr>
              <w:lastRenderedPageBreak/>
              <w:t>instalaciones de gas, equipos a presión,…</w:t>
            </w:r>
          </w:p>
          <w:p w14:paraId="03E3C6A6" w14:textId="77777777" w:rsidR="00E958C2" w:rsidRPr="003D2754" w:rsidRDefault="007057CC" w:rsidP="00E958C2">
            <w:pPr>
              <w:pStyle w:val="Zerrenda-paragrafoa"/>
              <w:numPr>
                <w:ilvl w:val="0"/>
                <w:numId w:val="19"/>
              </w:numPr>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Servicio Industria: Registro industrial, Instalaciones de protección contra incendios, vehículos, minas y canteras</w:t>
            </w:r>
            <w:r w:rsidR="00E958C2" w:rsidRPr="003D2754">
              <w:rPr>
                <w:rFonts w:asciiTheme="majorHAnsi" w:eastAsia="Times New Roman" w:hAnsiTheme="majorHAnsi" w:cs="Arial"/>
                <w:lang w:eastAsia="es-ES_tradnl"/>
              </w:rPr>
              <w:t>,…</w:t>
            </w:r>
          </w:p>
          <w:p w14:paraId="37FD82FC" w14:textId="5DFC83A3" w:rsidR="007057CC" w:rsidRPr="003D2754" w:rsidRDefault="00E958C2" w:rsidP="00E958C2">
            <w:pPr>
              <w:pStyle w:val="Zerrenda-paragrafoa"/>
              <w:numPr>
                <w:ilvl w:val="0"/>
                <w:numId w:val="19"/>
              </w:numPr>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Servicios Generales: Acreditaciones, …</w:t>
            </w:r>
            <w:r w:rsidR="007057CC" w:rsidRPr="003D2754">
              <w:rPr>
                <w:rFonts w:asciiTheme="majorHAnsi" w:eastAsia="Times New Roman" w:hAnsiTheme="majorHAnsi" w:cs="Arial"/>
                <w:lang w:eastAsia="es-ES_tradnl"/>
              </w:rPr>
              <w:t xml:space="preserve"> </w:t>
            </w:r>
          </w:p>
          <w:p w14:paraId="37FD82FD" w14:textId="77777777" w:rsidR="007057CC" w:rsidRPr="003D2754" w:rsidRDefault="007057CC" w:rsidP="00E958C2">
            <w:pPr>
              <w:pStyle w:val="Zerrenda-paragrafoa"/>
              <w:numPr>
                <w:ilvl w:val="0"/>
                <w:numId w:val="19"/>
              </w:numPr>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Servicio de tecnología y estrategia: Red Vasca de ciencia, tecnología e innovación.</w:t>
            </w:r>
          </w:p>
          <w:p w14:paraId="37FD82FE" w14:textId="77777777" w:rsidR="00760F62" w:rsidRPr="003D2754" w:rsidRDefault="00760F62" w:rsidP="00760F62">
            <w:pPr>
              <w:ind w:left="145" w:hanging="145"/>
              <w:jc w:val="both"/>
              <w:rPr>
                <w:rFonts w:asciiTheme="majorHAnsi" w:eastAsia="Times New Roman" w:hAnsiTheme="majorHAnsi" w:cs="Arial"/>
                <w:lang w:eastAsia="es-ES_tradnl"/>
              </w:rPr>
            </w:pPr>
          </w:p>
          <w:p w14:paraId="37FD82FF" w14:textId="77777777" w:rsidR="007057CC" w:rsidRPr="003D2754" w:rsidRDefault="007057CC" w:rsidP="00760F62">
            <w:pPr>
              <w:ind w:left="145"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color w:val="FF0000"/>
                <w:lang w:eastAsia="es-ES_tradnl"/>
              </w:rPr>
              <w:tab/>
            </w:r>
            <w:r w:rsidRPr="003D2754">
              <w:rPr>
                <w:rFonts w:asciiTheme="majorHAnsi" w:eastAsia="Times New Roman" w:hAnsiTheme="majorHAnsi" w:cs="Arial"/>
                <w:b/>
                <w:u w:val="single"/>
                <w:lang w:eastAsia="es-ES_tradnl"/>
              </w:rPr>
              <w:t>Programas de prom</w:t>
            </w:r>
            <w:r w:rsidR="00760F62" w:rsidRPr="003D2754">
              <w:rPr>
                <w:rFonts w:asciiTheme="majorHAnsi" w:eastAsia="Times New Roman" w:hAnsiTheme="majorHAnsi" w:cs="Arial"/>
                <w:b/>
                <w:u w:val="single"/>
                <w:lang w:eastAsia="es-ES_tradnl"/>
              </w:rPr>
              <w:t>oción de ayudas y subvenciones.</w:t>
            </w:r>
            <w:r w:rsidR="00760F62" w:rsidRPr="003D2754">
              <w:rPr>
                <w:rFonts w:asciiTheme="majorHAnsi" w:eastAsia="Times New Roman" w:hAnsiTheme="majorHAnsi" w:cs="Arial"/>
                <w:lang w:eastAsia="es-ES_tradnl"/>
              </w:rPr>
              <w:t xml:space="preserve"> </w:t>
            </w:r>
            <w:r w:rsidRPr="003D2754">
              <w:rPr>
                <w:rFonts w:asciiTheme="majorHAnsi" w:eastAsia="Times New Roman" w:hAnsiTheme="majorHAnsi" w:cs="Arial"/>
                <w:lang w:eastAsia="es-ES_tradnl"/>
              </w:rPr>
              <w:t>Se encarga de automatizar los procesos de solicitud y tramitación de expedientes de Ayudas del Departamento, mediante la gestión de los siguientes apartados:</w:t>
            </w:r>
          </w:p>
          <w:p w14:paraId="37FD8300" w14:textId="77777777" w:rsidR="007057CC" w:rsidRPr="003D2754" w:rsidRDefault="007057CC" w:rsidP="00E958C2">
            <w:pPr>
              <w:pStyle w:val="Zerrenda-paragrafoa"/>
              <w:numPr>
                <w:ilvl w:val="0"/>
                <w:numId w:val="19"/>
              </w:numPr>
              <w:rPr>
                <w:rFonts w:asciiTheme="majorHAnsi" w:eastAsia="Times New Roman" w:hAnsiTheme="majorHAnsi" w:cs="Arial"/>
                <w:lang w:eastAsia="es-ES_tradnl"/>
              </w:rPr>
            </w:pPr>
            <w:r w:rsidRPr="003D2754">
              <w:rPr>
                <w:rFonts w:asciiTheme="majorHAnsi" w:eastAsia="Times New Roman" w:hAnsiTheme="majorHAnsi" w:cs="Arial"/>
                <w:lang w:eastAsia="es-ES_tradnl"/>
              </w:rPr>
              <w:t>Módulo de Internet para solicitantes y entidades colaboradoras.</w:t>
            </w:r>
          </w:p>
          <w:p w14:paraId="37FD8301" w14:textId="77777777" w:rsidR="007057CC" w:rsidRPr="003D2754" w:rsidRDefault="007057CC" w:rsidP="00E958C2">
            <w:pPr>
              <w:pStyle w:val="Zerrenda-paragrafoa"/>
              <w:numPr>
                <w:ilvl w:val="0"/>
                <w:numId w:val="19"/>
              </w:numPr>
              <w:rPr>
                <w:rFonts w:asciiTheme="majorHAnsi" w:eastAsia="Times New Roman" w:hAnsiTheme="majorHAnsi" w:cs="Arial"/>
                <w:lang w:eastAsia="es-ES_tradnl"/>
              </w:rPr>
            </w:pPr>
            <w:r w:rsidRPr="003D2754">
              <w:rPr>
                <w:rFonts w:asciiTheme="majorHAnsi" w:eastAsia="Times New Roman" w:hAnsiTheme="majorHAnsi" w:cs="Arial"/>
                <w:lang w:eastAsia="es-ES_tradnl"/>
              </w:rPr>
              <w:t xml:space="preserve">Módulo Intranet para oficinas territoriales y </w:t>
            </w:r>
            <w:proofErr w:type="spellStart"/>
            <w:r w:rsidRPr="003D2754">
              <w:rPr>
                <w:rFonts w:asciiTheme="majorHAnsi" w:eastAsia="Times New Roman" w:hAnsiTheme="majorHAnsi" w:cs="Arial"/>
                <w:lang w:eastAsia="es-ES_tradnl"/>
              </w:rPr>
              <w:t>Lakua</w:t>
            </w:r>
            <w:proofErr w:type="spellEnd"/>
            <w:r w:rsidRPr="003D2754">
              <w:rPr>
                <w:rFonts w:asciiTheme="majorHAnsi" w:eastAsia="Times New Roman" w:hAnsiTheme="majorHAnsi" w:cs="Arial"/>
                <w:lang w:eastAsia="es-ES_tradnl"/>
              </w:rPr>
              <w:t>.</w:t>
            </w:r>
          </w:p>
          <w:p w14:paraId="37FD8302" w14:textId="77777777" w:rsidR="007057CC" w:rsidRPr="003D2754" w:rsidRDefault="007057CC" w:rsidP="00E958C2">
            <w:pPr>
              <w:pStyle w:val="Zerrenda-paragrafoa"/>
              <w:numPr>
                <w:ilvl w:val="0"/>
                <w:numId w:val="19"/>
              </w:numPr>
              <w:rPr>
                <w:rFonts w:asciiTheme="majorHAnsi" w:eastAsia="Times New Roman" w:hAnsiTheme="majorHAnsi" w:cs="Arial"/>
                <w:lang w:eastAsia="es-ES_tradnl"/>
              </w:rPr>
            </w:pPr>
            <w:r w:rsidRPr="003D2754">
              <w:rPr>
                <w:rFonts w:asciiTheme="majorHAnsi" w:eastAsia="Times New Roman" w:hAnsiTheme="majorHAnsi" w:cs="Arial"/>
                <w:lang w:eastAsia="es-ES_tradnl"/>
              </w:rPr>
              <w:t>Cuadro de Mandos.</w:t>
            </w:r>
          </w:p>
          <w:p w14:paraId="37FD8303" w14:textId="77777777" w:rsidR="007057CC" w:rsidRPr="003D2754" w:rsidRDefault="007057CC" w:rsidP="00E958C2">
            <w:pPr>
              <w:pStyle w:val="Zerrenda-paragrafoa"/>
              <w:numPr>
                <w:ilvl w:val="0"/>
                <w:numId w:val="19"/>
              </w:numPr>
              <w:rPr>
                <w:rFonts w:asciiTheme="majorHAnsi" w:eastAsia="Times New Roman" w:hAnsiTheme="majorHAnsi" w:cs="Arial"/>
                <w:lang w:eastAsia="es-ES_tradnl"/>
              </w:rPr>
            </w:pPr>
            <w:r w:rsidRPr="003D2754">
              <w:rPr>
                <w:rFonts w:asciiTheme="majorHAnsi" w:eastAsia="Times New Roman" w:hAnsiTheme="majorHAnsi" w:cs="Arial"/>
                <w:lang w:eastAsia="es-ES_tradnl"/>
              </w:rPr>
              <w:t>Histórico. Recopilación de expedientes de otros Sistemas.</w:t>
            </w:r>
          </w:p>
          <w:p w14:paraId="00AA38DC" w14:textId="77777777" w:rsidR="00F648EC" w:rsidRPr="003D2754" w:rsidRDefault="00F648EC" w:rsidP="00F648EC">
            <w:pPr>
              <w:pStyle w:val="Zerrenda-paragrafoa"/>
              <w:ind w:left="505"/>
              <w:rPr>
                <w:rFonts w:asciiTheme="majorHAnsi" w:eastAsia="Times New Roman" w:hAnsiTheme="majorHAnsi" w:cs="Arial"/>
                <w:lang w:eastAsia="es-ES_tradnl"/>
              </w:rPr>
            </w:pPr>
          </w:p>
          <w:p w14:paraId="2CFFB972" w14:textId="5B5AB19B" w:rsidR="00E958C2" w:rsidRPr="003D2754" w:rsidRDefault="00E958C2" w:rsidP="00F739DF">
            <w:pPr>
              <w:pStyle w:val="Zerrenda-paragrafoa"/>
              <w:numPr>
                <w:ilvl w:val="0"/>
                <w:numId w:val="23"/>
              </w:numPr>
              <w:ind w:left="178" w:hanging="178"/>
              <w:jc w:val="both"/>
              <w:rPr>
                <w:rFonts w:asciiTheme="majorHAnsi" w:eastAsia="Times New Roman" w:hAnsiTheme="majorHAnsi" w:cs="Arial"/>
                <w:lang w:eastAsia="es-ES_tradnl"/>
              </w:rPr>
            </w:pPr>
            <w:r w:rsidRPr="003D2754">
              <w:rPr>
                <w:rFonts w:asciiTheme="majorHAnsi" w:eastAsia="Times New Roman" w:hAnsiTheme="majorHAnsi" w:cs="Arial"/>
                <w:b/>
                <w:u w:val="single"/>
                <w:lang w:eastAsia="es-ES_tradnl"/>
              </w:rPr>
              <w:t>Programas de gestión del área de Trasportes</w:t>
            </w:r>
            <w:r w:rsidRPr="003D2754">
              <w:rPr>
                <w:rFonts w:asciiTheme="majorHAnsi" w:eastAsia="Times New Roman" w:hAnsiTheme="majorHAnsi" w:cs="Arial"/>
                <w:lang w:eastAsia="es-ES_tradnl"/>
              </w:rPr>
              <w:t xml:space="preserve">, que solucionan las distintas necesidades referentes </w:t>
            </w:r>
            <w:r w:rsidR="00E4654C" w:rsidRPr="003D2754">
              <w:rPr>
                <w:rFonts w:asciiTheme="majorHAnsi" w:eastAsia="Times New Roman" w:hAnsiTheme="majorHAnsi" w:cs="Arial"/>
                <w:lang w:eastAsia="es-ES_tradnl"/>
              </w:rPr>
              <w:t>a esta área, como son:</w:t>
            </w:r>
          </w:p>
          <w:p w14:paraId="331994AA" w14:textId="3BD794D4" w:rsidR="00E4654C" w:rsidRPr="003D2754" w:rsidRDefault="00F648EC" w:rsidP="00E4654C">
            <w:pPr>
              <w:pStyle w:val="Zerrenda-paragrafoa"/>
              <w:numPr>
                <w:ilvl w:val="0"/>
                <w:numId w:val="24"/>
              </w:numPr>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Sistema de ayudas a la carga de bobinas</w:t>
            </w:r>
          </w:p>
          <w:p w14:paraId="22475D06" w14:textId="740CCFB4" w:rsidR="00F648EC" w:rsidRPr="003D2754" w:rsidRDefault="00F648EC" w:rsidP="00F648EC">
            <w:pPr>
              <w:pStyle w:val="Zerrenda-paragrafoa"/>
              <w:numPr>
                <w:ilvl w:val="0"/>
                <w:numId w:val="24"/>
              </w:numPr>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Sistema de Costes de Transportes</w:t>
            </w:r>
          </w:p>
          <w:p w14:paraId="415C5C5A" w14:textId="5C04A0E0" w:rsidR="00E4654C" w:rsidRPr="003D2754" w:rsidRDefault="00E4654C" w:rsidP="00E4654C">
            <w:pPr>
              <w:pStyle w:val="Zerrenda-paragrafoa"/>
              <w:numPr>
                <w:ilvl w:val="0"/>
                <w:numId w:val="24"/>
              </w:numPr>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Policía de Ferrocarriles</w:t>
            </w:r>
          </w:p>
          <w:p w14:paraId="389CA883" w14:textId="5D2EAED9" w:rsidR="00E4654C" w:rsidRPr="003D2754" w:rsidRDefault="00E4654C" w:rsidP="00E4654C">
            <w:pPr>
              <w:pStyle w:val="Zerrenda-paragrafoa"/>
              <w:numPr>
                <w:ilvl w:val="0"/>
                <w:numId w:val="24"/>
              </w:numPr>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Capacitación del trasportista</w:t>
            </w:r>
          </w:p>
          <w:p w14:paraId="4F871B9D" w14:textId="22EE736A" w:rsidR="00F648EC" w:rsidRPr="003D2754" w:rsidRDefault="00F648EC" w:rsidP="00F648EC">
            <w:pPr>
              <w:pStyle w:val="Zerrenda-paragrafoa"/>
              <w:numPr>
                <w:ilvl w:val="0"/>
                <w:numId w:val="24"/>
              </w:numPr>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Exámenes de Consejeros de Seguridad</w:t>
            </w:r>
          </w:p>
          <w:p w14:paraId="62F6B4F7" w14:textId="77777777" w:rsidR="00E4654C" w:rsidRPr="003D2754" w:rsidRDefault="00E4654C" w:rsidP="00E4654C">
            <w:pPr>
              <w:pStyle w:val="Zerrenda-paragrafoa"/>
              <w:numPr>
                <w:ilvl w:val="0"/>
                <w:numId w:val="24"/>
              </w:numPr>
              <w:jc w:val="both"/>
              <w:rPr>
                <w:rFonts w:asciiTheme="majorHAnsi" w:eastAsia="Times New Roman" w:hAnsiTheme="majorHAnsi" w:cs="Arial"/>
                <w:lang w:eastAsia="es-ES_tradnl"/>
              </w:rPr>
            </w:pPr>
            <w:proofErr w:type="spellStart"/>
            <w:r w:rsidRPr="003D2754">
              <w:rPr>
                <w:rFonts w:asciiTheme="majorHAnsi" w:eastAsia="Times New Roman" w:hAnsiTheme="majorHAnsi" w:cs="Arial"/>
                <w:lang w:eastAsia="es-ES_tradnl"/>
              </w:rPr>
              <w:t>Moveuskadi</w:t>
            </w:r>
            <w:proofErr w:type="spellEnd"/>
          </w:p>
          <w:p w14:paraId="2A892A1F" w14:textId="18DC63FB" w:rsidR="00F648EC" w:rsidRPr="003D2754" w:rsidRDefault="00F648EC" w:rsidP="00E4654C">
            <w:pPr>
              <w:pStyle w:val="Zerrenda-paragrafoa"/>
              <w:numPr>
                <w:ilvl w:val="0"/>
                <w:numId w:val="24"/>
              </w:numPr>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Servicios portuarios</w:t>
            </w:r>
          </w:p>
          <w:p w14:paraId="37FD8304" w14:textId="77777777" w:rsidR="00760F62" w:rsidRPr="003D2754" w:rsidRDefault="00760F62" w:rsidP="00F739DF">
            <w:pPr>
              <w:ind w:left="145" w:hanging="145"/>
              <w:jc w:val="both"/>
              <w:rPr>
                <w:rFonts w:asciiTheme="majorHAnsi" w:eastAsia="Times New Roman" w:hAnsiTheme="majorHAnsi" w:cs="Arial"/>
                <w:lang w:eastAsia="es-ES_tradnl"/>
              </w:rPr>
            </w:pPr>
          </w:p>
          <w:p w14:paraId="37FD8305" w14:textId="77777777" w:rsidR="007057CC" w:rsidRPr="003D2754" w:rsidRDefault="007057CC" w:rsidP="00760F62">
            <w:pPr>
              <w:ind w:left="145"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r>
            <w:r w:rsidRPr="003D2754">
              <w:rPr>
                <w:rFonts w:asciiTheme="majorHAnsi" w:eastAsia="Times New Roman" w:hAnsiTheme="majorHAnsi" w:cs="Arial"/>
                <w:b/>
                <w:u w:val="single"/>
                <w:lang w:eastAsia="es-ES_tradnl"/>
              </w:rPr>
              <w:t>Portal del Departamento</w:t>
            </w:r>
            <w:r w:rsidRPr="003D2754">
              <w:rPr>
                <w:rFonts w:asciiTheme="majorHAnsi" w:eastAsia="Times New Roman" w:hAnsiTheme="majorHAnsi" w:cs="Arial"/>
                <w:lang w:eastAsia="es-ES_tradnl"/>
              </w:rPr>
              <w:t>. Se encarga de organizar y gestionar la información publicada en el portal del Departamento con el fin de aportar un acceso más fácil a toda la información y mejorar su mantenimiento mediante la utilización de las herramientas corporativas del Gobierno para la gestión de portales y contenidos.</w:t>
            </w:r>
          </w:p>
          <w:p w14:paraId="37FD8306" w14:textId="77777777" w:rsidR="00760F62" w:rsidRPr="003D2754" w:rsidRDefault="00760F62" w:rsidP="00760F62">
            <w:pPr>
              <w:pStyle w:val="Zerrenda-paragrafoa"/>
              <w:rPr>
                <w:rFonts w:asciiTheme="majorHAnsi" w:eastAsia="Times New Roman" w:hAnsiTheme="majorHAnsi" w:cs="Arial"/>
                <w:lang w:eastAsia="es-ES_tradnl"/>
              </w:rPr>
            </w:pPr>
          </w:p>
          <w:p w14:paraId="37FD8307" w14:textId="77777777" w:rsidR="003F4306" w:rsidRPr="003D2754" w:rsidRDefault="007057CC" w:rsidP="00760F62">
            <w:pPr>
              <w:ind w:left="145"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r>
            <w:r w:rsidRPr="003D2754">
              <w:rPr>
                <w:rFonts w:asciiTheme="majorHAnsi" w:eastAsia="Times New Roman" w:hAnsiTheme="majorHAnsi" w:cs="Arial"/>
                <w:b/>
                <w:u w:val="single"/>
                <w:lang w:eastAsia="es-ES_tradnl"/>
              </w:rPr>
              <w:t>Intranet del Departamento</w:t>
            </w:r>
            <w:r w:rsidRPr="003D2754">
              <w:rPr>
                <w:rFonts w:asciiTheme="majorHAnsi" w:eastAsia="Times New Roman" w:hAnsiTheme="majorHAnsi" w:cs="Arial"/>
                <w:lang w:eastAsia="es-ES_tradnl"/>
              </w:rPr>
              <w:t>. Conjunto de aplicaciones que facilitan al personal del Departamento la gestión diaria de “sus actividades”: gestión de contactos, traducciones de documentos, planificación de cursos de formación interna, reserva de salas de reuniones, gestión de personal, etc</w:t>
            </w:r>
            <w:r w:rsidR="00156F3E" w:rsidRPr="003D2754">
              <w:rPr>
                <w:rFonts w:asciiTheme="majorHAnsi" w:eastAsia="Times New Roman" w:hAnsiTheme="majorHAnsi" w:cs="Arial"/>
                <w:lang w:eastAsia="es-ES_tradnl"/>
              </w:rPr>
              <w:t>.</w:t>
            </w:r>
          </w:p>
          <w:p w14:paraId="37FD8308" w14:textId="77777777" w:rsidR="008A08B7" w:rsidRPr="003D2754" w:rsidRDefault="008A08B7" w:rsidP="008A08B7">
            <w:pPr>
              <w:autoSpaceDE w:val="0"/>
              <w:autoSpaceDN w:val="0"/>
              <w:adjustRightInd w:val="0"/>
              <w:spacing w:before="120" w:after="120"/>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Con objeto de definir más detalladamente el alcance y condiciones del contrato, se han establecido varias líneas de trabajo, caracterizadas principalmente por agrupaciones lógicas de actividades que deberán desarrollarse.</w:t>
            </w:r>
          </w:p>
          <w:p w14:paraId="7833CEDF" w14:textId="77777777" w:rsidR="00981360" w:rsidRPr="003D2754" w:rsidRDefault="00981360" w:rsidP="00981360">
            <w:pPr>
              <w:autoSpaceDE w:val="0"/>
              <w:autoSpaceDN w:val="0"/>
              <w:adjustRightInd w:val="0"/>
              <w:spacing w:before="240"/>
              <w:jc w:val="both"/>
              <w:rPr>
                <w:rFonts w:asciiTheme="majorHAnsi" w:eastAsia="Times New Roman" w:hAnsiTheme="majorHAnsi" w:cs="Arial"/>
                <w:lang w:eastAsia="es-ES_tradnl"/>
              </w:rPr>
            </w:pPr>
          </w:p>
          <w:p w14:paraId="37FD8309" w14:textId="77777777" w:rsidR="004E158E" w:rsidRPr="003D2754" w:rsidRDefault="008A08B7" w:rsidP="003D2754">
            <w:pPr>
              <w:autoSpaceDE w:val="0"/>
              <w:autoSpaceDN w:val="0"/>
              <w:adjustRightInd w:val="0"/>
              <w:spacing w:after="120"/>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La catalogación de las peticiones de servicio que se registren dentro de la línea de trabajo que le corresponda será realizada por EJIE, y una vez catalogadas y valoradas se aprobarán o rechazaran por el Departamento marcando la prioridad en su realización.</w:t>
            </w:r>
          </w:p>
          <w:p w14:paraId="37FD830A" w14:textId="28884978" w:rsidR="008A08B7" w:rsidRPr="003D2754" w:rsidRDefault="009867C9" w:rsidP="009659E0">
            <w:pPr>
              <w:autoSpaceDE w:val="0"/>
              <w:autoSpaceDN w:val="0"/>
              <w:adjustRightInd w:val="0"/>
              <w:spacing w:before="120" w:after="120" w:line="276" w:lineRule="auto"/>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 xml:space="preserve">Las actividades objeto de este </w:t>
            </w:r>
            <w:r w:rsidR="008A08B7" w:rsidRPr="003D2754">
              <w:rPr>
                <w:rFonts w:asciiTheme="majorHAnsi" w:eastAsia="Times New Roman" w:hAnsiTheme="majorHAnsi" w:cs="Arial"/>
                <w:lang w:eastAsia="es-ES_tradnl"/>
              </w:rPr>
              <w:t xml:space="preserve"> enc</w:t>
            </w:r>
            <w:r w:rsidRPr="003D2754">
              <w:rPr>
                <w:rFonts w:asciiTheme="majorHAnsi" w:eastAsia="Times New Roman" w:hAnsiTheme="majorHAnsi" w:cs="Arial"/>
                <w:lang w:eastAsia="es-ES_tradnl"/>
              </w:rPr>
              <w:t>argo</w:t>
            </w:r>
            <w:r w:rsidR="008A08B7" w:rsidRPr="003D2754">
              <w:rPr>
                <w:rFonts w:asciiTheme="majorHAnsi" w:eastAsia="Times New Roman" w:hAnsiTheme="majorHAnsi" w:cs="Arial"/>
                <w:lang w:eastAsia="es-ES_tradnl"/>
              </w:rPr>
              <w:t xml:space="preserve"> son:</w:t>
            </w:r>
          </w:p>
          <w:p w14:paraId="37FD830B" w14:textId="77777777" w:rsidR="008A08B7" w:rsidRPr="003D2754" w:rsidRDefault="008A08B7" w:rsidP="008A08B7">
            <w:pPr>
              <w:autoSpaceDE w:val="0"/>
              <w:autoSpaceDN w:val="0"/>
              <w:adjustRightInd w:val="0"/>
              <w:spacing w:before="120" w:after="120"/>
              <w:jc w:val="both"/>
              <w:rPr>
                <w:rFonts w:asciiTheme="majorHAnsi" w:eastAsia="Times New Roman" w:hAnsiTheme="majorHAnsi" w:cs="Arial"/>
                <w:b/>
                <w:u w:val="single"/>
                <w:lang w:eastAsia="es-ES_tradnl"/>
              </w:rPr>
            </w:pPr>
            <w:r w:rsidRPr="003D2754">
              <w:rPr>
                <w:rFonts w:asciiTheme="majorHAnsi" w:eastAsia="Times New Roman" w:hAnsiTheme="majorHAnsi" w:cs="Arial"/>
                <w:b/>
                <w:u w:val="single"/>
                <w:lang w:eastAsia="es-ES_tradnl"/>
              </w:rPr>
              <w:t>Procesos Adaptativos:</w:t>
            </w:r>
          </w:p>
          <w:p w14:paraId="37FD830C" w14:textId="77777777" w:rsidR="008A08B7" w:rsidRPr="003D2754" w:rsidRDefault="008A08B7" w:rsidP="008A08B7">
            <w:pPr>
              <w:autoSpaceDE w:val="0"/>
              <w:autoSpaceDN w:val="0"/>
              <w:adjustRightInd w:val="0"/>
              <w:spacing w:before="120" w:after="120"/>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Son las modificaciones que afectan a los entornos en los que el sistema opera, por ejemplo, cambios de configuración del hardware, software de base, gestores de base de datos, comunicaciones, etc. Incluye, entre otros:</w:t>
            </w:r>
          </w:p>
          <w:p w14:paraId="37FD830D" w14:textId="77777777" w:rsidR="008A08B7" w:rsidRPr="003D2754" w:rsidRDefault="008A08B7" w:rsidP="008A08B7">
            <w:pPr>
              <w:autoSpaceDE w:val="0"/>
              <w:autoSpaceDN w:val="0"/>
              <w:adjustRightInd w:val="0"/>
              <w:spacing w:before="120" w:after="120"/>
              <w:ind w:left="145"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Cambios en el entorno de los datos o su procesamiento</w:t>
            </w:r>
          </w:p>
          <w:p w14:paraId="37FD830E" w14:textId="77777777" w:rsidR="008A08B7" w:rsidRPr="003D2754" w:rsidRDefault="008A08B7" w:rsidP="008A08B7">
            <w:pPr>
              <w:autoSpaceDE w:val="0"/>
              <w:autoSpaceDN w:val="0"/>
              <w:adjustRightInd w:val="0"/>
              <w:spacing w:before="120" w:after="120"/>
              <w:ind w:left="145"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Cambios en la plataforma o arquitectura tecnológica</w:t>
            </w:r>
          </w:p>
          <w:p w14:paraId="37FD830F" w14:textId="77777777" w:rsidR="008A08B7" w:rsidRPr="003D2754" w:rsidRDefault="008A08B7" w:rsidP="008A08B7">
            <w:pPr>
              <w:autoSpaceDE w:val="0"/>
              <w:autoSpaceDN w:val="0"/>
              <w:adjustRightInd w:val="0"/>
              <w:spacing w:before="120" w:after="120"/>
              <w:ind w:left="145"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Modificación de procedimientos existentes que no implican nuevas funcionalidades</w:t>
            </w:r>
          </w:p>
          <w:p w14:paraId="37FD8310" w14:textId="77777777" w:rsidR="008A08B7" w:rsidRPr="003D2754" w:rsidRDefault="008A08B7" w:rsidP="008A08B7">
            <w:pPr>
              <w:autoSpaceDE w:val="0"/>
              <w:autoSpaceDN w:val="0"/>
              <w:adjustRightInd w:val="0"/>
              <w:spacing w:before="120" w:after="120"/>
              <w:ind w:left="145"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Exportaciones e importaciones de datos dedicados a la integración con otras aplicaciones del entorno, para mantenimiento de integridad de la información</w:t>
            </w:r>
          </w:p>
          <w:p w14:paraId="37FD8311" w14:textId="77777777" w:rsidR="008A08B7" w:rsidRPr="003D2754" w:rsidRDefault="008A08B7" w:rsidP="008A08B7">
            <w:pPr>
              <w:autoSpaceDE w:val="0"/>
              <w:autoSpaceDN w:val="0"/>
              <w:adjustRightInd w:val="0"/>
              <w:spacing w:before="120" w:after="120"/>
              <w:ind w:left="145"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Integración con otros aplicativos a nivel de plataforma tecnológica</w:t>
            </w:r>
          </w:p>
          <w:p w14:paraId="37FD8312" w14:textId="77777777" w:rsidR="008A08B7" w:rsidRPr="003D2754" w:rsidRDefault="008A08B7" w:rsidP="009659E0">
            <w:pPr>
              <w:autoSpaceDE w:val="0"/>
              <w:autoSpaceDN w:val="0"/>
              <w:adjustRightInd w:val="0"/>
              <w:spacing w:before="120" w:after="120" w:line="276" w:lineRule="auto"/>
              <w:ind w:left="145"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 xml:space="preserve">La </w:t>
            </w:r>
            <w:proofErr w:type="spellStart"/>
            <w:r w:rsidRPr="003D2754">
              <w:rPr>
                <w:rFonts w:asciiTheme="majorHAnsi" w:eastAsia="Times New Roman" w:hAnsiTheme="majorHAnsi" w:cs="Arial"/>
                <w:lang w:eastAsia="es-ES_tradnl"/>
              </w:rPr>
              <w:t>parametrización</w:t>
            </w:r>
            <w:proofErr w:type="spellEnd"/>
            <w:r w:rsidRPr="003D2754">
              <w:rPr>
                <w:rFonts w:asciiTheme="majorHAnsi" w:eastAsia="Times New Roman" w:hAnsiTheme="majorHAnsi" w:cs="Arial"/>
                <w:lang w:eastAsia="es-ES_tradnl"/>
              </w:rPr>
              <w:t xml:space="preserve"> de aplicaciones</w:t>
            </w:r>
          </w:p>
          <w:p w14:paraId="37FD8313" w14:textId="77777777" w:rsidR="008A08B7" w:rsidRPr="003D2754" w:rsidRDefault="008A08B7" w:rsidP="008A08B7">
            <w:pPr>
              <w:autoSpaceDE w:val="0"/>
              <w:autoSpaceDN w:val="0"/>
              <w:adjustRightInd w:val="0"/>
              <w:spacing w:before="120" w:after="120"/>
              <w:jc w:val="both"/>
              <w:rPr>
                <w:rFonts w:asciiTheme="majorHAnsi" w:eastAsia="Times New Roman" w:hAnsiTheme="majorHAnsi" w:cs="Arial"/>
                <w:b/>
                <w:u w:val="single"/>
                <w:lang w:eastAsia="es-ES_tradnl"/>
              </w:rPr>
            </w:pPr>
            <w:r w:rsidRPr="003D2754">
              <w:rPr>
                <w:rFonts w:asciiTheme="majorHAnsi" w:eastAsia="Times New Roman" w:hAnsiTheme="majorHAnsi" w:cs="Arial"/>
                <w:b/>
                <w:u w:val="single"/>
                <w:lang w:eastAsia="es-ES_tradnl"/>
              </w:rPr>
              <w:t>Procesos Correctivos (errores en el software)</w:t>
            </w:r>
          </w:p>
          <w:p w14:paraId="37FD8314" w14:textId="3BEE62F4" w:rsidR="008A08B7" w:rsidRPr="003D2754" w:rsidRDefault="00981360" w:rsidP="008A08B7">
            <w:pPr>
              <w:autoSpaceDE w:val="0"/>
              <w:autoSpaceDN w:val="0"/>
              <w:adjustRightInd w:val="0"/>
              <w:spacing w:before="120" w:after="120"/>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Es el</w:t>
            </w:r>
            <w:r w:rsidR="008A08B7" w:rsidRPr="003D2754">
              <w:rPr>
                <w:rFonts w:asciiTheme="majorHAnsi" w:eastAsia="Times New Roman" w:hAnsiTheme="majorHAnsi" w:cs="Arial"/>
                <w:lang w:eastAsia="es-ES_tradnl"/>
              </w:rPr>
              <w:t xml:space="preserve"> proceso orientado a la reparación de defectos existentes en un sistema software. Estos defectos pueden manifestarse de distintas formas:</w:t>
            </w:r>
          </w:p>
          <w:p w14:paraId="37FD8315" w14:textId="77777777" w:rsidR="008A08B7" w:rsidRPr="003D2754" w:rsidRDefault="008A08B7" w:rsidP="008A08B7">
            <w:pPr>
              <w:autoSpaceDE w:val="0"/>
              <w:autoSpaceDN w:val="0"/>
              <w:adjustRightInd w:val="0"/>
              <w:spacing w:before="120" w:after="120"/>
              <w:ind w:left="145"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Cuando el programa falla o termina inesperadamente.</w:t>
            </w:r>
          </w:p>
          <w:p w14:paraId="37FD8316" w14:textId="77777777" w:rsidR="008A08B7" w:rsidRPr="003D2754" w:rsidRDefault="008A08B7" w:rsidP="008A08B7">
            <w:pPr>
              <w:autoSpaceDE w:val="0"/>
              <w:autoSpaceDN w:val="0"/>
              <w:adjustRightInd w:val="0"/>
              <w:spacing w:before="120" w:after="120"/>
              <w:ind w:left="145"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Un programa produce un resultado que no es acorde con los requisitos.</w:t>
            </w:r>
          </w:p>
          <w:p w14:paraId="37FD8317" w14:textId="77777777" w:rsidR="008A08B7" w:rsidRPr="003D2754" w:rsidRDefault="008A08B7" w:rsidP="00F61602">
            <w:pPr>
              <w:autoSpaceDE w:val="0"/>
              <w:autoSpaceDN w:val="0"/>
              <w:adjustRightInd w:val="0"/>
              <w:spacing w:before="240" w:after="240"/>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Se contemplan dos tipos básicos de procesos correctivos:</w:t>
            </w:r>
          </w:p>
          <w:p w14:paraId="37FD8318" w14:textId="77777777" w:rsidR="008A08B7" w:rsidRPr="003D2754" w:rsidRDefault="008A08B7" w:rsidP="008A08B7">
            <w:pPr>
              <w:autoSpaceDE w:val="0"/>
              <w:autoSpaceDN w:val="0"/>
              <w:adjustRightInd w:val="0"/>
              <w:spacing w:before="120" w:after="120"/>
              <w:ind w:left="145"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Reparaciones de emergencia: ejecutadas en cortos periodos de tiempo y generalmente sobre un único programa.</w:t>
            </w:r>
          </w:p>
          <w:p w14:paraId="37FD8319" w14:textId="77777777" w:rsidR="008A08B7" w:rsidRPr="003D2754" w:rsidRDefault="008A08B7" w:rsidP="008A08B7">
            <w:pPr>
              <w:autoSpaceDE w:val="0"/>
              <w:autoSpaceDN w:val="0"/>
              <w:adjustRightInd w:val="0"/>
              <w:spacing w:before="120" w:after="120"/>
              <w:ind w:left="145"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Reparaciones planificadas: arreglan defectos que no requieren una atención inmediata y re-examinan todas las reparaciones de emergencia.</w:t>
            </w:r>
          </w:p>
          <w:p w14:paraId="37FD831A" w14:textId="77777777" w:rsidR="008A08B7" w:rsidRPr="003D2754" w:rsidRDefault="008A08B7" w:rsidP="008A08B7">
            <w:pPr>
              <w:autoSpaceDE w:val="0"/>
              <w:autoSpaceDN w:val="0"/>
              <w:adjustRightInd w:val="0"/>
              <w:spacing w:before="120" w:after="120"/>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 xml:space="preserve">Toda actuación sobre el software motivado por un </w:t>
            </w:r>
            <w:r w:rsidRPr="003D2754">
              <w:rPr>
                <w:rFonts w:asciiTheme="majorHAnsi" w:eastAsia="Times New Roman" w:hAnsiTheme="majorHAnsi" w:cs="Arial"/>
                <w:lang w:eastAsia="es-ES_tradnl"/>
              </w:rPr>
              <w:lastRenderedPageBreak/>
              <w:t>fallo o error de la aplicación será considerada siempre como actividad correctiva y en ningún caso actividad de tipo evolutivo.</w:t>
            </w:r>
          </w:p>
          <w:p w14:paraId="37FD831B" w14:textId="77777777" w:rsidR="008A08B7" w:rsidRPr="003D2754" w:rsidRDefault="008A08B7" w:rsidP="008A08B7">
            <w:pPr>
              <w:autoSpaceDE w:val="0"/>
              <w:autoSpaceDN w:val="0"/>
              <w:adjustRightInd w:val="0"/>
              <w:spacing w:before="120" w:after="120"/>
              <w:jc w:val="both"/>
              <w:rPr>
                <w:rFonts w:asciiTheme="majorHAnsi" w:eastAsia="Times New Roman" w:hAnsiTheme="majorHAnsi" w:cs="Arial"/>
                <w:b/>
                <w:u w:val="single"/>
                <w:lang w:eastAsia="es-ES_tradnl"/>
              </w:rPr>
            </w:pPr>
            <w:r w:rsidRPr="003D2754">
              <w:rPr>
                <w:rFonts w:asciiTheme="majorHAnsi" w:eastAsia="Times New Roman" w:hAnsiTheme="majorHAnsi" w:cs="Arial"/>
                <w:b/>
                <w:u w:val="single"/>
                <w:lang w:eastAsia="es-ES_tradnl"/>
              </w:rPr>
              <w:t>Procesos Evolutivos:</w:t>
            </w:r>
          </w:p>
          <w:p w14:paraId="37FD831C" w14:textId="77777777" w:rsidR="008A08B7" w:rsidRPr="003D2754" w:rsidRDefault="008A08B7" w:rsidP="008A08B7">
            <w:pPr>
              <w:autoSpaceDE w:val="0"/>
              <w:autoSpaceDN w:val="0"/>
              <w:adjustRightInd w:val="0"/>
              <w:spacing w:before="120" w:after="120"/>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Son las incorporaciones, modificaciones y eliminaciones necesarias para cubrir la evolución o cambio de las necesidades del usuario, es decir, la incorporación de nuevas funcionalidades a la cobertura actual del software. Incluye, entre otros:</w:t>
            </w:r>
          </w:p>
          <w:p w14:paraId="37FD831D" w14:textId="77777777" w:rsidR="008A08B7" w:rsidRPr="003D2754" w:rsidRDefault="008A08B7" w:rsidP="008A08B7">
            <w:pPr>
              <w:autoSpaceDE w:val="0"/>
              <w:autoSpaceDN w:val="0"/>
              <w:adjustRightInd w:val="0"/>
              <w:spacing w:before="120" w:after="120"/>
              <w:ind w:left="145"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Cambios en los requisitos de la aplicación.</w:t>
            </w:r>
          </w:p>
          <w:p w14:paraId="37FD831E" w14:textId="77777777" w:rsidR="008A08B7" w:rsidRPr="003D2754" w:rsidRDefault="008A08B7" w:rsidP="008A08B7">
            <w:pPr>
              <w:autoSpaceDE w:val="0"/>
              <w:autoSpaceDN w:val="0"/>
              <w:adjustRightInd w:val="0"/>
              <w:spacing w:before="120" w:after="120"/>
              <w:ind w:left="145"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Modificaciones derivadas de cambios en la normativa.</w:t>
            </w:r>
          </w:p>
          <w:p w14:paraId="37FD831F" w14:textId="77777777" w:rsidR="008A08B7" w:rsidRPr="003D2754" w:rsidRDefault="008A08B7" w:rsidP="008A08B7">
            <w:pPr>
              <w:autoSpaceDE w:val="0"/>
              <w:autoSpaceDN w:val="0"/>
              <w:adjustRightInd w:val="0"/>
              <w:spacing w:before="120" w:after="120"/>
              <w:ind w:left="145" w:hanging="145"/>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Modificaciones de alcance limitado que supongan mejoras del aplicativo y por tanto incorporables a la versión base.</w:t>
            </w:r>
          </w:p>
          <w:p w14:paraId="37FD8320" w14:textId="77777777" w:rsidR="008A08B7" w:rsidRPr="003D2754" w:rsidRDefault="008A08B7" w:rsidP="008A08B7">
            <w:pPr>
              <w:autoSpaceDE w:val="0"/>
              <w:autoSpaceDN w:val="0"/>
              <w:adjustRightInd w:val="0"/>
              <w:spacing w:before="120" w:after="120"/>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 xml:space="preserve">Dada la naturaleza y características del servicio se hace imprescindible contar con un inventario detallado de las aplicaciones que conforman su alcance. Dicho inventario partirá del “Catálogo de aplicaciones” que actualmente usa el grupo de asistencia técnica de EJIE. </w:t>
            </w:r>
          </w:p>
          <w:p w14:paraId="37FD8321" w14:textId="77777777" w:rsidR="008A08B7" w:rsidRPr="003D2754" w:rsidRDefault="008A08B7" w:rsidP="008A08B7">
            <w:pPr>
              <w:autoSpaceDE w:val="0"/>
              <w:autoSpaceDN w:val="0"/>
              <w:adjustRightInd w:val="0"/>
              <w:spacing w:before="120" w:after="120"/>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Se subraya la necesidad de generar la documentación y elementos adicionales fijados por el servicio de gestión del cambio de EJIE para cada implantación:</w:t>
            </w:r>
          </w:p>
          <w:p w14:paraId="37FD8322" w14:textId="77777777" w:rsidR="008A08B7" w:rsidRPr="003D2754" w:rsidRDefault="008A08B7" w:rsidP="009659E0">
            <w:pPr>
              <w:autoSpaceDE w:val="0"/>
              <w:autoSpaceDN w:val="0"/>
              <w:adjustRightInd w:val="0"/>
              <w:spacing w:before="240" w:after="240"/>
              <w:ind w:left="289" w:hanging="142"/>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Manual de implantación.</w:t>
            </w:r>
          </w:p>
          <w:p w14:paraId="37FD8323" w14:textId="77777777" w:rsidR="008A08B7" w:rsidRPr="003D2754" w:rsidRDefault="008A08B7" w:rsidP="008A08B7">
            <w:pPr>
              <w:autoSpaceDE w:val="0"/>
              <w:autoSpaceDN w:val="0"/>
              <w:adjustRightInd w:val="0"/>
              <w:spacing w:before="120" w:after="120"/>
              <w:ind w:left="287" w:hanging="142"/>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Manual de explotación.</w:t>
            </w:r>
          </w:p>
          <w:p w14:paraId="37FD8324" w14:textId="77777777" w:rsidR="008A08B7" w:rsidRPr="003D2754" w:rsidRDefault="008A08B7" w:rsidP="008A08B7">
            <w:pPr>
              <w:autoSpaceDE w:val="0"/>
              <w:autoSpaceDN w:val="0"/>
              <w:adjustRightInd w:val="0"/>
              <w:spacing w:before="120" w:after="120"/>
              <w:ind w:left="287" w:hanging="142"/>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Instrucciones implantación.</w:t>
            </w:r>
          </w:p>
          <w:p w14:paraId="37FD8325" w14:textId="77777777" w:rsidR="008A08B7" w:rsidRPr="003D2754" w:rsidRDefault="008A08B7" w:rsidP="008A08B7">
            <w:pPr>
              <w:autoSpaceDE w:val="0"/>
              <w:autoSpaceDN w:val="0"/>
              <w:adjustRightInd w:val="0"/>
              <w:spacing w:before="120" w:after="120"/>
              <w:ind w:left="287" w:hanging="142"/>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Carga de código en las zonas de traspaso.</w:t>
            </w:r>
          </w:p>
          <w:p w14:paraId="37FD8326" w14:textId="77777777" w:rsidR="008A08B7" w:rsidRPr="003D2754" w:rsidRDefault="008A08B7" w:rsidP="008A08B7">
            <w:pPr>
              <w:autoSpaceDE w:val="0"/>
              <w:autoSpaceDN w:val="0"/>
              <w:adjustRightInd w:val="0"/>
              <w:spacing w:before="120" w:after="120"/>
              <w:ind w:left="287" w:hanging="142"/>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Proceso de compilación y despliegue (</w:t>
            </w:r>
            <w:proofErr w:type="spellStart"/>
            <w:r w:rsidRPr="003D2754">
              <w:rPr>
                <w:rFonts w:asciiTheme="majorHAnsi" w:eastAsia="Times New Roman" w:hAnsiTheme="majorHAnsi" w:cs="Arial"/>
                <w:lang w:eastAsia="es-ES_tradnl"/>
              </w:rPr>
              <w:t>Subversion</w:t>
            </w:r>
            <w:proofErr w:type="spellEnd"/>
            <w:r w:rsidRPr="003D2754">
              <w:rPr>
                <w:rFonts w:asciiTheme="majorHAnsi" w:eastAsia="Times New Roman" w:hAnsiTheme="majorHAnsi" w:cs="Arial"/>
                <w:lang w:eastAsia="es-ES_tradnl"/>
              </w:rPr>
              <w:t xml:space="preserve"> - </w:t>
            </w:r>
            <w:proofErr w:type="spellStart"/>
            <w:r w:rsidRPr="003D2754">
              <w:rPr>
                <w:rFonts w:asciiTheme="majorHAnsi" w:eastAsia="Times New Roman" w:hAnsiTheme="majorHAnsi" w:cs="Arial"/>
                <w:lang w:eastAsia="es-ES_tradnl"/>
              </w:rPr>
              <w:t>anthilpro</w:t>
            </w:r>
            <w:proofErr w:type="spellEnd"/>
            <w:r w:rsidRPr="003D2754">
              <w:rPr>
                <w:rFonts w:asciiTheme="majorHAnsi" w:eastAsia="Times New Roman" w:hAnsiTheme="majorHAnsi" w:cs="Arial"/>
                <w:lang w:eastAsia="es-ES_tradnl"/>
              </w:rPr>
              <w:t>)</w:t>
            </w:r>
          </w:p>
          <w:p w14:paraId="37FD8327" w14:textId="77777777" w:rsidR="008A08B7" w:rsidRPr="003D2754" w:rsidRDefault="008A08B7" w:rsidP="008A08B7">
            <w:pPr>
              <w:autoSpaceDE w:val="0"/>
              <w:autoSpaceDN w:val="0"/>
              <w:adjustRightInd w:val="0"/>
              <w:spacing w:before="120" w:after="120"/>
              <w:ind w:left="287" w:hanging="142"/>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Cálculo de volumetría de datos.</w:t>
            </w:r>
          </w:p>
          <w:p w14:paraId="37FD8328" w14:textId="77777777" w:rsidR="008A08B7" w:rsidRPr="003D2754" w:rsidRDefault="008A08B7" w:rsidP="008A08B7">
            <w:pPr>
              <w:autoSpaceDE w:val="0"/>
              <w:autoSpaceDN w:val="0"/>
              <w:adjustRightInd w:val="0"/>
              <w:spacing w:before="120" w:after="120"/>
              <w:ind w:left="287" w:hanging="142"/>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 xml:space="preserve">Plantillas de pruebas de capacidad. </w:t>
            </w:r>
          </w:p>
          <w:p w14:paraId="37FD8329" w14:textId="77777777" w:rsidR="008A08B7" w:rsidRPr="003D2754" w:rsidRDefault="008A08B7" w:rsidP="008A08B7">
            <w:pPr>
              <w:autoSpaceDE w:val="0"/>
              <w:autoSpaceDN w:val="0"/>
              <w:adjustRightInd w:val="0"/>
              <w:spacing w:before="120" w:after="120"/>
              <w:ind w:left="287" w:hanging="142"/>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w:t>
            </w:r>
            <w:r w:rsidRPr="003D2754">
              <w:rPr>
                <w:rFonts w:asciiTheme="majorHAnsi" w:eastAsia="Times New Roman" w:hAnsiTheme="majorHAnsi" w:cs="Arial"/>
                <w:lang w:eastAsia="es-ES_tradnl"/>
              </w:rPr>
              <w:tab/>
              <w:t xml:space="preserve">Otros documentos según la tipología y características de la aplicación (seguridad LOPD, plan de continuidad de negocio, configuración de recursos en </w:t>
            </w:r>
            <w:proofErr w:type="spellStart"/>
            <w:r w:rsidRPr="003D2754">
              <w:rPr>
                <w:rFonts w:asciiTheme="majorHAnsi" w:eastAsia="Times New Roman" w:hAnsiTheme="majorHAnsi" w:cs="Arial"/>
                <w:lang w:eastAsia="es-ES_tradnl"/>
              </w:rPr>
              <w:t>XLNetS</w:t>
            </w:r>
            <w:proofErr w:type="spellEnd"/>
            <w:r w:rsidRPr="003D2754">
              <w:rPr>
                <w:rFonts w:asciiTheme="majorHAnsi" w:eastAsia="Times New Roman" w:hAnsiTheme="majorHAnsi" w:cs="Arial"/>
                <w:lang w:eastAsia="es-ES_tradnl"/>
              </w:rPr>
              <w:t>, etc.)</w:t>
            </w:r>
          </w:p>
          <w:p w14:paraId="37FD832A" w14:textId="77777777" w:rsidR="008A08B7" w:rsidRPr="003D2754" w:rsidRDefault="008A08B7" w:rsidP="00EF04BA">
            <w:pPr>
              <w:autoSpaceDE w:val="0"/>
              <w:autoSpaceDN w:val="0"/>
              <w:adjustRightInd w:val="0"/>
              <w:spacing w:before="120" w:after="120"/>
              <w:ind w:right="159" w:firstLine="4"/>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 xml:space="preserve">Se incluyen en esta línea de trabajo las actividades relativas a la gestión y seguimiento del propio servicio. </w:t>
            </w:r>
          </w:p>
          <w:p w14:paraId="37FD832B" w14:textId="77777777" w:rsidR="008A08B7" w:rsidRPr="003D2754" w:rsidRDefault="008A08B7" w:rsidP="00EF04BA">
            <w:pPr>
              <w:autoSpaceDE w:val="0"/>
              <w:autoSpaceDN w:val="0"/>
              <w:adjustRightInd w:val="0"/>
              <w:spacing w:before="240" w:after="240"/>
              <w:ind w:right="159" w:firstLine="6"/>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Dentro de estas actividades se contemplarán:</w:t>
            </w:r>
          </w:p>
          <w:p w14:paraId="37FD832C" w14:textId="77777777" w:rsidR="008A08B7" w:rsidRPr="003D2754" w:rsidRDefault="008A08B7" w:rsidP="008A08B7">
            <w:pPr>
              <w:autoSpaceDE w:val="0"/>
              <w:autoSpaceDN w:val="0"/>
              <w:adjustRightInd w:val="0"/>
              <w:ind w:firstLine="4"/>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ab/>
              <w:t>Recepción de la incidencia/mejora.</w:t>
            </w:r>
          </w:p>
          <w:p w14:paraId="37FD832D" w14:textId="77777777" w:rsidR="008A08B7" w:rsidRPr="003D2754" w:rsidRDefault="008A08B7" w:rsidP="008A08B7">
            <w:pPr>
              <w:autoSpaceDE w:val="0"/>
              <w:autoSpaceDN w:val="0"/>
              <w:adjustRightInd w:val="0"/>
              <w:ind w:firstLine="4"/>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ab/>
              <w:t>Registro de la petición.</w:t>
            </w:r>
          </w:p>
          <w:p w14:paraId="37FD832E" w14:textId="77777777" w:rsidR="008A08B7" w:rsidRPr="003D2754" w:rsidRDefault="008A08B7" w:rsidP="008A08B7">
            <w:pPr>
              <w:autoSpaceDE w:val="0"/>
              <w:autoSpaceDN w:val="0"/>
              <w:adjustRightInd w:val="0"/>
              <w:ind w:firstLine="4"/>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ab/>
              <w:t>Análisis de la petición</w:t>
            </w:r>
          </w:p>
          <w:p w14:paraId="37FD832F" w14:textId="77777777" w:rsidR="008A08B7" w:rsidRPr="003D2754" w:rsidRDefault="008A08B7" w:rsidP="008A08B7">
            <w:pPr>
              <w:autoSpaceDE w:val="0"/>
              <w:autoSpaceDN w:val="0"/>
              <w:adjustRightInd w:val="0"/>
              <w:ind w:firstLine="4"/>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lastRenderedPageBreak/>
              <w:tab/>
              <w:t>Valoración de la solución propuesta</w:t>
            </w:r>
          </w:p>
          <w:p w14:paraId="37FD8330" w14:textId="77777777" w:rsidR="008A08B7" w:rsidRPr="003D2754" w:rsidRDefault="008A08B7" w:rsidP="008A08B7">
            <w:pPr>
              <w:autoSpaceDE w:val="0"/>
              <w:autoSpaceDN w:val="0"/>
              <w:adjustRightInd w:val="0"/>
              <w:ind w:left="712" w:hanging="421"/>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ab/>
              <w:t>Aprobación y priorización (por parte del departamento)</w:t>
            </w:r>
          </w:p>
          <w:p w14:paraId="37FD8331" w14:textId="77777777" w:rsidR="008A08B7" w:rsidRPr="003D2754" w:rsidRDefault="008A08B7" w:rsidP="008A08B7">
            <w:pPr>
              <w:autoSpaceDE w:val="0"/>
              <w:autoSpaceDN w:val="0"/>
              <w:adjustRightInd w:val="0"/>
              <w:ind w:left="712" w:hanging="421"/>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ab/>
              <w:t>Realización y puesta en producción de la solución.</w:t>
            </w:r>
          </w:p>
          <w:p w14:paraId="37FD8332" w14:textId="77777777" w:rsidR="008A08B7" w:rsidRPr="003D2754" w:rsidRDefault="008A08B7" w:rsidP="008A08B7">
            <w:pPr>
              <w:autoSpaceDE w:val="0"/>
              <w:autoSpaceDN w:val="0"/>
              <w:adjustRightInd w:val="0"/>
              <w:ind w:left="712" w:hanging="421"/>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ab/>
              <w:t>Confirmación, facturación y cierre de la petición.</w:t>
            </w:r>
          </w:p>
          <w:p w14:paraId="37FD8333" w14:textId="77777777" w:rsidR="003369C0" w:rsidRPr="003D2754" w:rsidRDefault="003369C0" w:rsidP="008A08B7">
            <w:pPr>
              <w:autoSpaceDE w:val="0"/>
              <w:autoSpaceDN w:val="0"/>
              <w:adjustRightInd w:val="0"/>
              <w:ind w:left="712" w:hanging="421"/>
              <w:jc w:val="both"/>
              <w:rPr>
                <w:rFonts w:asciiTheme="majorHAnsi" w:eastAsia="Times New Roman" w:hAnsiTheme="majorHAnsi" w:cs="Arial"/>
                <w:color w:val="FF0000"/>
                <w:lang w:eastAsia="es-ES_tradnl"/>
              </w:rPr>
            </w:pPr>
          </w:p>
          <w:p w14:paraId="37FD8334" w14:textId="77777777" w:rsidR="003369C0" w:rsidRPr="003D2754" w:rsidRDefault="003369C0" w:rsidP="008A08B7">
            <w:pPr>
              <w:autoSpaceDE w:val="0"/>
              <w:autoSpaceDN w:val="0"/>
              <w:adjustRightInd w:val="0"/>
              <w:ind w:left="712" w:hanging="421"/>
              <w:jc w:val="both"/>
              <w:rPr>
                <w:rFonts w:asciiTheme="majorHAnsi" w:eastAsia="Times New Roman" w:hAnsiTheme="majorHAnsi" w:cs="Arial"/>
                <w:b/>
                <w:lang w:eastAsia="es-ES_tradnl"/>
              </w:rPr>
            </w:pPr>
            <w:r w:rsidRPr="003D2754">
              <w:rPr>
                <w:rFonts w:asciiTheme="majorHAnsi" w:eastAsia="Times New Roman" w:hAnsiTheme="majorHAnsi" w:cs="Arial"/>
                <w:b/>
                <w:lang w:eastAsia="es-ES_tradnl"/>
              </w:rPr>
              <w:t>Flujo de peticiones de servicio:</w:t>
            </w:r>
          </w:p>
          <w:p w14:paraId="37FD8335" w14:textId="77777777" w:rsidR="003369C0" w:rsidRPr="003D2754" w:rsidRDefault="003369C0" w:rsidP="008A08B7">
            <w:pPr>
              <w:autoSpaceDE w:val="0"/>
              <w:autoSpaceDN w:val="0"/>
              <w:adjustRightInd w:val="0"/>
              <w:ind w:left="712" w:hanging="421"/>
              <w:jc w:val="both"/>
              <w:rPr>
                <w:rFonts w:asciiTheme="majorHAnsi" w:hAnsiTheme="majorHAnsi" w:cs="Arial"/>
              </w:rPr>
            </w:pPr>
            <w:r w:rsidRPr="003D2754">
              <w:rPr>
                <w:rFonts w:asciiTheme="majorHAnsi" w:hAnsiTheme="majorHAnsi" w:cs="Arial"/>
              </w:rPr>
              <w:object w:dxaOrig="6046" w:dyaOrig="8031" w14:anchorId="37FD851E">
                <v:shape id="_x0000_i1026" type="#_x0000_t75" style="width:184.1pt;height:161.65pt" o:ole="" o:borderbottomcolor="this">
                  <v:imagedata r:id="rId12" o:title="" cropbottom="18958f" cropright="-499f"/>
                  <w10:borderbottom type="single" width="4"/>
                </v:shape>
                <o:OLEObject Type="Embed" ProgID="Visio.Drawing.11" ShapeID="_x0000_i1026" DrawAspect="Content" ObjectID="_1600780446" r:id="rId14"/>
              </w:object>
            </w:r>
          </w:p>
          <w:p w14:paraId="37FD8336" w14:textId="77777777" w:rsidR="003369C0" w:rsidRPr="003D2754" w:rsidRDefault="003369C0" w:rsidP="008A08B7">
            <w:pPr>
              <w:autoSpaceDE w:val="0"/>
              <w:autoSpaceDN w:val="0"/>
              <w:adjustRightInd w:val="0"/>
              <w:ind w:left="712" w:hanging="421"/>
              <w:jc w:val="both"/>
              <w:rPr>
                <w:rFonts w:asciiTheme="majorHAnsi" w:hAnsiTheme="majorHAnsi" w:cs="Arial"/>
              </w:rPr>
            </w:pPr>
          </w:p>
          <w:p w14:paraId="37FD8337" w14:textId="77777777" w:rsidR="003369C0" w:rsidRPr="003D2754" w:rsidRDefault="003369C0" w:rsidP="003369C0">
            <w:pPr>
              <w:autoSpaceDE w:val="0"/>
              <w:autoSpaceDN w:val="0"/>
              <w:adjustRightInd w:val="0"/>
              <w:spacing w:before="240"/>
              <w:jc w:val="both"/>
              <w:rPr>
                <w:rFonts w:asciiTheme="majorHAnsi" w:hAnsiTheme="majorHAnsi" w:cs="Arial"/>
              </w:rPr>
            </w:pPr>
            <w:r w:rsidRPr="003D2754">
              <w:rPr>
                <w:rFonts w:asciiTheme="majorHAnsi" w:hAnsiTheme="majorHAnsi" w:cs="Arial"/>
              </w:rPr>
              <w:t>El cliente realiza una petición que es atendida por el Interlocutor Funcional de EJIE. Para el caso de errores o defectos de la aplicación (procesos correctivos), la incidencia llegará a través del CAU (Centro de atención a usuarios).</w:t>
            </w:r>
          </w:p>
          <w:p w14:paraId="37FD8338" w14:textId="77777777" w:rsidR="003369C0" w:rsidRPr="003D2754" w:rsidRDefault="003369C0" w:rsidP="003369C0">
            <w:pPr>
              <w:autoSpaceDE w:val="0"/>
              <w:autoSpaceDN w:val="0"/>
              <w:adjustRightInd w:val="0"/>
              <w:spacing w:before="240"/>
              <w:jc w:val="both"/>
              <w:rPr>
                <w:rFonts w:asciiTheme="majorHAnsi" w:hAnsiTheme="majorHAnsi" w:cs="Arial"/>
              </w:rPr>
            </w:pPr>
            <w:r w:rsidRPr="003D2754">
              <w:rPr>
                <w:rFonts w:asciiTheme="majorHAnsi" w:hAnsiTheme="majorHAnsi" w:cs="Arial"/>
              </w:rPr>
              <w:t>Una vez atendida la petición se registra y cataloga en la herramienta de gestión de peticiones de servicio (</w:t>
            </w:r>
            <w:proofErr w:type="spellStart"/>
            <w:r w:rsidRPr="003D2754">
              <w:rPr>
                <w:rFonts w:asciiTheme="majorHAnsi" w:hAnsiTheme="majorHAnsi" w:cs="Arial"/>
              </w:rPr>
              <w:t>Sharepoint</w:t>
            </w:r>
            <w:proofErr w:type="spellEnd"/>
            <w:r w:rsidRPr="003D2754">
              <w:rPr>
                <w:rFonts w:asciiTheme="majorHAnsi" w:hAnsiTheme="majorHAnsi" w:cs="Arial"/>
              </w:rPr>
              <w:t>).</w:t>
            </w:r>
          </w:p>
          <w:p w14:paraId="37FD8339" w14:textId="77777777" w:rsidR="003369C0" w:rsidRPr="003D2754" w:rsidRDefault="003369C0" w:rsidP="003369C0">
            <w:pPr>
              <w:autoSpaceDE w:val="0"/>
              <w:autoSpaceDN w:val="0"/>
              <w:adjustRightInd w:val="0"/>
              <w:spacing w:before="240"/>
              <w:jc w:val="both"/>
              <w:rPr>
                <w:rFonts w:asciiTheme="majorHAnsi" w:hAnsiTheme="majorHAnsi" w:cs="Arial"/>
              </w:rPr>
            </w:pPr>
            <w:r w:rsidRPr="003D2754">
              <w:rPr>
                <w:rFonts w:asciiTheme="majorHAnsi" w:hAnsiTheme="majorHAnsi" w:cs="Arial"/>
              </w:rPr>
              <w:t>EJIE estudiará y analizará la necesidad demandada, realizando una estimación del esfuerzo para resolver la petición, indicando también, el plazo de entrega estimado para su resolución.</w:t>
            </w:r>
          </w:p>
          <w:p w14:paraId="37FD833A" w14:textId="77777777" w:rsidR="003369C0" w:rsidRPr="003D2754" w:rsidRDefault="003369C0" w:rsidP="003369C0">
            <w:pPr>
              <w:autoSpaceDE w:val="0"/>
              <w:autoSpaceDN w:val="0"/>
              <w:adjustRightInd w:val="0"/>
              <w:spacing w:before="240"/>
              <w:jc w:val="both"/>
              <w:rPr>
                <w:rFonts w:asciiTheme="majorHAnsi" w:hAnsiTheme="majorHAnsi" w:cs="Arial"/>
              </w:rPr>
            </w:pPr>
            <w:r w:rsidRPr="003D2754">
              <w:rPr>
                <w:rFonts w:asciiTheme="majorHAnsi" w:hAnsiTheme="majorHAnsi" w:cs="Arial"/>
              </w:rPr>
              <w:t>El Departamento, a la vista de la petición solicitada y del presupuesto estimado, procederá a su aprobación o rechazo, indicando la prioridad y urgencia de su realización.</w:t>
            </w:r>
          </w:p>
          <w:p w14:paraId="37FD833B" w14:textId="77777777" w:rsidR="003369C0" w:rsidRPr="003D2754" w:rsidRDefault="003369C0" w:rsidP="003369C0">
            <w:pPr>
              <w:autoSpaceDE w:val="0"/>
              <w:autoSpaceDN w:val="0"/>
              <w:adjustRightInd w:val="0"/>
              <w:spacing w:before="240"/>
              <w:jc w:val="both"/>
              <w:rPr>
                <w:rFonts w:asciiTheme="majorHAnsi" w:hAnsiTheme="majorHAnsi" w:cs="Arial"/>
              </w:rPr>
            </w:pPr>
            <w:r w:rsidRPr="003D2754">
              <w:rPr>
                <w:rFonts w:asciiTheme="majorHAnsi" w:hAnsiTheme="majorHAnsi" w:cs="Arial"/>
              </w:rPr>
              <w:t>Una vez aprobada la petición, durante la resolución de la misma, se realizarán las actividades de desarrollo y de pruebas que se estimen necesarias, y cuando el producto modificado ya se considere correcto, se realizará el traspaso al entorno de producción.</w:t>
            </w:r>
          </w:p>
          <w:p w14:paraId="37FD833C" w14:textId="77777777" w:rsidR="003369C0" w:rsidRPr="003D2754" w:rsidRDefault="003369C0" w:rsidP="003369C0">
            <w:pPr>
              <w:autoSpaceDE w:val="0"/>
              <w:autoSpaceDN w:val="0"/>
              <w:adjustRightInd w:val="0"/>
              <w:spacing w:before="240"/>
              <w:jc w:val="both"/>
              <w:rPr>
                <w:rFonts w:asciiTheme="majorHAnsi" w:hAnsiTheme="majorHAnsi" w:cs="Arial"/>
              </w:rPr>
            </w:pPr>
            <w:r w:rsidRPr="003D2754">
              <w:rPr>
                <w:rFonts w:asciiTheme="majorHAnsi" w:hAnsiTheme="majorHAnsi" w:cs="Arial"/>
              </w:rPr>
              <w:t xml:space="preserve">Una vez, confirmado el correcto funcionamiento de la modificación/corrección por parte del usuario final, se incluirá el importe presupuestado en la </w:t>
            </w:r>
            <w:r w:rsidRPr="003D2754">
              <w:rPr>
                <w:rFonts w:asciiTheme="majorHAnsi" w:hAnsiTheme="majorHAnsi" w:cs="Arial"/>
              </w:rPr>
              <w:lastRenderedPageBreak/>
              <w:t>facturación mensual al Departamento.</w:t>
            </w:r>
          </w:p>
          <w:p w14:paraId="37FD833D" w14:textId="77777777" w:rsidR="003369C0" w:rsidRPr="003D2754" w:rsidRDefault="003369C0" w:rsidP="008A08B7">
            <w:pPr>
              <w:autoSpaceDE w:val="0"/>
              <w:autoSpaceDN w:val="0"/>
              <w:adjustRightInd w:val="0"/>
              <w:ind w:left="712" w:hanging="421"/>
              <w:jc w:val="both"/>
              <w:rPr>
                <w:rFonts w:asciiTheme="majorHAnsi" w:eastAsia="Times New Roman" w:hAnsiTheme="majorHAnsi" w:cs="Arial"/>
                <w:b/>
                <w:lang w:eastAsia="es-ES_tradnl"/>
              </w:rPr>
            </w:pPr>
          </w:p>
        </w:tc>
      </w:tr>
      <w:tr w:rsidR="00FA4DA8" w:rsidRPr="003D2754" w14:paraId="37FD8341" w14:textId="77777777" w:rsidTr="00F93278">
        <w:trPr>
          <w:jc w:val="center"/>
        </w:trPr>
        <w:tc>
          <w:tcPr>
            <w:tcW w:w="5702" w:type="dxa"/>
          </w:tcPr>
          <w:p w14:paraId="37FD833F" w14:textId="4A2383E1" w:rsidR="003F4306" w:rsidRPr="003D2754" w:rsidRDefault="003F4306" w:rsidP="00FA4DA8">
            <w:pPr>
              <w:spacing w:before="120" w:after="120"/>
              <w:ind w:left="59" w:right="375" w:firstLine="139"/>
              <w:rPr>
                <w:rFonts w:asciiTheme="majorHAnsi" w:hAnsiTheme="majorHAnsi" w:cstheme="minorHAnsi"/>
              </w:rPr>
            </w:pPr>
            <w:r w:rsidRPr="003D2754">
              <w:rPr>
                <w:rFonts w:asciiTheme="majorHAnsi" w:eastAsia="Times New Roman" w:hAnsiTheme="majorHAnsi" w:cs="Times New Roman"/>
                <w:b/>
                <w:lang w:val="eu-ES" w:eastAsia="eu-ES" w:bidi="eu-ES"/>
              </w:rPr>
              <w:lastRenderedPageBreak/>
              <w:t>HIRUGARRENA.- EMAITZAK</w:t>
            </w:r>
          </w:p>
        </w:tc>
        <w:tc>
          <w:tcPr>
            <w:tcW w:w="5316" w:type="dxa"/>
          </w:tcPr>
          <w:p w14:paraId="37FD8340" w14:textId="77777777" w:rsidR="003F4306" w:rsidRPr="003D2754" w:rsidRDefault="003F4306" w:rsidP="00A6592F">
            <w:pPr>
              <w:autoSpaceDE w:val="0"/>
              <w:autoSpaceDN w:val="0"/>
              <w:adjustRightInd w:val="0"/>
              <w:spacing w:before="120" w:after="120"/>
              <w:outlineLvl w:val="0"/>
              <w:rPr>
                <w:rFonts w:asciiTheme="majorHAnsi" w:hAnsiTheme="majorHAnsi" w:cstheme="minorHAnsi"/>
              </w:rPr>
            </w:pPr>
            <w:r w:rsidRPr="003D2754">
              <w:rPr>
                <w:rFonts w:asciiTheme="majorHAnsi" w:eastAsia="Times New Roman" w:hAnsiTheme="majorHAnsi" w:cs="Arial"/>
                <w:b/>
                <w:lang w:eastAsia="es-ES_tradnl"/>
              </w:rPr>
              <w:t>TERCERA.- RESULTADOS</w:t>
            </w:r>
          </w:p>
        </w:tc>
      </w:tr>
      <w:tr w:rsidR="00FA4DA8" w:rsidRPr="003D2754" w14:paraId="37FD8344" w14:textId="77777777" w:rsidTr="00F93278">
        <w:trPr>
          <w:jc w:val="center"/>
        </w:trPr>
        <w:tc>
          <w:tcPr>
            <w:tcW w:w="5702" w:type="dxa"/>
          </w:tcPr>
          <w:p w14:paraId="37FD8342" w14:textId="36B7D4CF" w:rsidR="003F4306" w:rsidRPr="003D2754" w:rsidRDefault="008F6068" w:rsidP="009659E0">
            <w:pPr>
              <w:spacing w:before="120" w:after="120"/>
              <w:ind w:left="-19" w:right="375" w:firstLine="19"/>
              <w:jc w:val="both"/>
              <w:rPr>
                <w:rFonts w:asciiTheme="majorHAnsi" w:hAnsiTheme="majorHAnsi" w:cstheme="minorHAnsi"/>
                <w:lang w:val="eu-ES"/>
              </w:rPr>
            </w:pPr>
            <w:r w:rsidRPr="003D2754">
              <w:rPr>
                <w:rFonts w:asciiTheme="majorHAnsi" w:eastAsia="Times New Roman" w:hAnsiTheme="majorHAnsi" w:cs="Times New Roman"/>
                <w:lang w:val="eu-ES" w:eastAsia="eu-ES" w:bidi="eu-ES"/>
              </w:rPr>
              <w:t>Enkargu</w:t>
            </w:r>
            <w:r w:rsidR="003F4306" w:rsidRPr="003D2754">
              <w:rPr>
                <w:rFonts w:asciiTheme="majorHAnsi" w:eastAsia="Times New Roman" w:hAnsiTheme="majorHAnsi" w:cs="Times New Roman"/>
                <w:lang w:val="eu-ES" w:eastAsia="eu-ES" w:bidi="eu-ES"/>
              </w:rPr>
              <w:t xml:space="preserve"> honekin lortu nahi da lehen identifikatutako egitekoak gauzatzea et</w:t>
            </w:r>
            <w:r w:rsidR="004B2E73" w:rsidRPr="003D2754">
              <w:rPr>
                <w:rFonts w:asciiTheme="majorHAnsi" w:eastAsia="Times New Roman" w:hAnsiTheme="majorHAnsi" w:cs="Times New Roman"/>
                <w:lang w:val="eu-ES" w:eastAsia="eu-ES" w:bidi="eu-ES"/>
              </w:rPr>
              <w:t>a aipatutako produktuak ematea.</w:t>
            </w:r>
          </w:p>
        </w:tc>
        <w:tc>
          <w:tcPr>
            <w:tcW w:w="5316" w:type="dxa"/>
          </w:tcPr>
          <w:p w14:paraId="37FD8343" w14:textId="4F9DFDCA" w:rsidR="003F4306" w:rsidRPr="003D2754" w:rsidRDefault="00F648EC" w:rsidP="00F648EC">
            <w:pPr>
              <w:autoSpaceDE w:val="0"/>
              <w:autoSpaceDN w:val="0"/>
              <w:adjustRightInd w:val="0"/>
              <w:spacing w:before="120" w:after="120"/>
              <w:jc w:val="both"/>
              <w:rPr>
                <w:rFonts w:asciiTheme="majorHAnsi" w:hAnsiTheme="majorHAnsi" w:cstheme="minorHAnsi"/>
              </w:rPr>
            </w:pPr>
            <w:r w:rsidRPr="003D2754">
              <w:rPr>
                <w:rFonts w:asciiTheme="majorHAnsi" w:eastAsia="Times New Roman" w:hAnsiTheme="majorHAnsi" w:cs="Arial"/>
                <w:lang w:eastAsia="es-ES_tradnl"/>
              </w:rPr>
              <w:t>El resultado pretendido para el presente Encargo</w:t>
            </w:r>
            <w:r w:rsidR="003F4306" w:rsidRPr="003D2754">
              <w:rPr>
                <w:rFonts w:asciiTheme="majorHAnsi" w:eastAsia="Times New Roman" w:hAnsiTheme="majorHAnsi" w:cs="Arial"/>
                <w:lang w:eastAsia="es-ES_tradnl"/>
              </w:rPr>
              <w:t>, es la realización de las tareas identificadas anteriormente y la provisión de los productos reseñados.</w:t>
            </w:r>
          </w:p>
        </w:tc>
      </w:tr>
      <w:tr w:rsidR="00FA4DA8" w:rsidRPr="003D2754" w14:paraId="37FD8347" w14:textId="77777777" w:rsidTr="00F93278">
        <w:trPr>
          <w:jc w:val="center"/>
        </w:trPr>
        <w:tc>
          <w:tcPr>
            <w:tcW w:w="5702" w:type="dxa"/>
          </w:tcPr>
          <w:p w14:paraId="37FD8345" w14:textId="6F8E5D64" w:rsidR="004B2E73" w:rsidRPr="003D2754" w:rsidRDefault="004B2E73" w:rsidP="006505D5">
            <w:pPr>
              <w:spacing w:before="120" w:after="120"/>
              <w:ind w:left="-19" w:right="375" w:firstLine="19"/>
              <w:jc w:val="both"/>
              <w:rPr>
                <w:rFonts w:asciiTheme="majorHAnsi" w:eastAsia="Times New Roman" w:hAnsiTheme="majorHAnsi" w:cs="Times New Roman"/>
                <w:lang w:val="eu-ES" w:eastAsia="eu-ES" w:bidi="eu-ES"/>
              </w:rPr>
            </w:pPr>
            <w:r w:rsidRPr="003D2754">
              <w:rPr>
                <w:rFonts w:asciiTheme="majorHAnsi" w:eastAsia="Times New Roman" w:hAnsiTheme="majorHAnsi" w:cs="Times New Roman"/>
                <w:lang w:val="eu-ES" w:eastAsia="eu-ES" w:bidi="eu-ES"/>
              </w:rPr>
              <w:t xml:space="preserve">Hori betetzen dela egiaztatuko du </w:t>
            </w:r>
            <w:r w:rsidR="006505D5">
              <w:rPr>
                <w:rFonts w:asciiTheme="majorHAnsi" w:eastAsia="Times New Roman" w:hAnsiTheme="majorHAnsi" w:cs="Times New Roman"/>
                <w:lang w:val="eu-ES" w:eastAsia="eu-ES" w:bidi="eu-ES"/>
              </w:rPr>
              <w:t>Garapen Ekonomiko eta Azpiegitura s</w:t>
            </w:r>
            <w:r w:rsidRPr="003D2754">
              <w:rPr>
                <w:rFonts w:asciiTheme="majorHAnsi" w:eastAsia="Times New Roman" w:hAnsiTheme="majorHAnsi" w:cs="Times New Roman"/>
                <w:lang w:val="eu-ES" w:eastAsia="eu-ES" w:bidi="eu-ES"/>
              </w:rPr>
              <w:t>ailak izendatutako</w:t>
            </w:r>
            <w:r w:rsidRPr="003D2754">
              <w:rPr>
                <w:rFonts w:asciiTheme="majorHAnsi" w:eastAsia="Times New Roman" w:hAnsiTheme="majorHAnsi" w:cs="Arial"/>
                <w:lang w:eastAsia="es-ES_tradnl"/>
              </w:rPr>
              <w:t xml:space="preserve"> </w:t>
            </w:r>
            <w:proofErr w:type="spellStart"/>
            <w:r w:rsidRPr="003D2754">
              <w:rPr>
                <w:rFonts w:asciiTheme="majorHAnsi" w:eastAsia="Times New Roman" w:hAnsiTheme="majorHAnsi" w:cs="Arial"/>
                <w:lang w:eastAsia="es-ES_tradnl"/>
              </w:rPr>
              <w:t>arduradun</w:t>
            </w:r>
            <w:r w:rsidR="00AA4725" w:rsidRPr="003D2754">
              <w:rPr>
                <w:rFonts w:asciiTheme="majorHAnsi" w:eastAsia="Times New Roman" w:hAnsiTheme="majorHAnsi" w:cs="Arial"/>
                <w:lang w:eastAsia="es-ES_tradnl"/>
              </w:rPr>
              <w:t>ak</w:t>
            </w:r>
            <w:proofErr w:type="spellEnd"/>
            <w:r w:rsidRPr="003D2754">
              <w:rPr>
                <w:rFonts w:asciiTheme="majorHAnsi" w:eastAsia="Times New Roman" w:hAnsiTheme="majorHAnsi" w:cs="Arial"/>
                <w:lang w:eastAsia="es-ES_tradnl"/>
              </w:rPr>
              <w:t>.</w:t>
            </w:r>
          </w:p>
        </w:tc>
        <w:tc>
          <w:tcPr>
            <w:tcW w:w="5316" w:type="dxa"/>
          </w:tcPr>
          <w:p w14:paraId="37FD8346" w14:textId="77777777" w:rsidR="004B2E73" w:rsidRPr="003D2754" w:rsidRDefault="004B2E73" w:rsidP="00FD5E52">
            <w:pPr>
              <w:autoSpaceDE w:val="0"/>
              <w:autoSpaceDN w:val="0"/>
              <w:adjustRightInd w:val="0"/>
              <w:spacing w:before="120" w:after="120"/>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 xml:space="preserve">Dicha supervisión será ejecutada por el responsable </w:t>
            </w:r>
            <w:r w:rsidR="006304A6" w:rsidRPr="003D2754">
              <w:rPr>
                <w:rFonts w:asciiTheme="majorHAnsi" w:eastAsia="Times New Roman" w:hAnsiTheme="majorHAnsi" w:cs="Arial"/>
                <w:lang w:eastAsia="es-ES_tradnl"/>
              </w:rPr>
              <w:t xml:space="preserve">designado </w:t>
            </w:r>
            <w:r w:rsidRPr="003D2754">
              <w:rPr>
                <w:rFonts w:asciiTheme="majorHAnsi" w:eastAsia="Times New Roman" w:hAnsiTheme="majorHAnsi" w:cs="Arial"/>
                <w:lang w:eastAsia="es-ES_tradnl"/>
              </w:rPr>
              <w:t xml:space="preserve">por el </w:t>
            </w:r>
            <w:r w:rsidR="008A08B7" w:rsidRPr="003D2754">
              <w:rPr>
                <w:rFonts w:asciiTheme="majorHAnsi" w:eastAsia="Times New Roman" w:hAnsiTheme="majorHAnsi" w:cs="Arial"/>
                <w:lang w:eastAsia="es-ES_tradnl"/>
              </w:rPr>
              <w:t>Depart</w:t>
            </w:r>
            <w:r w:rsidR="00FD5E52" w:rsidRPr="003D2754">
              <w:rPr>
                <w:rFonts w:asciiTheme="majorHAnsi" w:eastAsia="Times New Roman" w:hAnsiTheme="majorHAnsi" w:cs="Arial"/>
                <w:lang w:eastAsia="es-ES_tradnl"/>
              </w:rPr>
              <w:t>amento de Desarrollo Económico e Infraestructuras</w:t>
            </w:r>
            <w:r w:rsidRPr="003D2754">
              <w:rPr>
                <w:rFonts w:asciiTheme="majorHAnsi" w:eastAsia="Times New Roman" w:hAnsiTheme="majorHAnsi" w:cs="Arial"/>
                <w:lang w:eastAsia="es-ES_tradnl"/>
              </w:rPr>
              <w:t>.</w:t>
            </w:r>
          </w:p>
        </w:tc>
      </w:tr>
      <w:tr w:rsidR="00FA4DA8" w:rsidRPr="003D2754" w14:paraId="37FD834A" w14:textId="77777777" w:rsidTr="00F93278">
        <w:trPr>
          <w:jc w:val="center"/>
        </w:trPr>
        <w:tc>
          <w:tcPr>
            <w:tcW w:w="5702" w:type="dxa"/>
          </w:tcPr>
          <w:p w14:paraId="37FD8348" w14:textId="77777777" w:rsidR="003F4306" w:rsidRPr="003D2754" w:rsidRDefault="003F4306" w:rsidP="00FA4DA8">
            <w:pPr>
              <w:autoSpaceDE w:val="0"/>
              <w:autoSpaceDN w:val="0"/>
              <w:adjustRightInd w:val="0"/>
              <w:spacing w:before="120" w:after="120"/>
              <w:ind w:left="59" w:right="375" w:firstLine="139"/>
              <w:outlineLvl w:val="0"/>
              <w:rPr>
                <w:rFonts w:asciiTheme="majorHAnsi" w:eastAsia="Times New Roman" w:hAnsiTheme="majorHAnsi" w:cs="Arial"/>
                <w:b/>
                <w:lang w:val="eu-ES" w:eastAsia="eu-ES" w:bidi="eu-ES"/>
              </w:rPr>
            </w:pPr>
            <w:r w:rsidRPr="003D2754">
              <w:rPr>
                <w:rFonts w:asciiTheme="majorHAnsi" w:eastAsia="Times New Roman" w:hAnsiTheme="majorHAnsi" w:cs="Times New Roman"/>
                <w:b/>
                <w:lang w:val="eu-ES" w:eastAsia="eu-ES" w:bidi="eu-ES"/>
              </w:rPr>
              <w:t>LAUGARRENA.- PREZIOA</w:t>
            </w:r>
          </w:p>
        </w:tc>
        <w:tc>
          <w:tcPr>
            <w:tcW w:w="5316" w:type="dxa"/>
          </w:tcPr>
          <w:p w14:paraId="37FD8349" w14:textId="77777777" w:rsidR="003F4306" w:rsidRPr="003D2754" w:rsidRDefault="003F4306" w:rsidP="00A6592F">
            <w:pPr>
              <w:autoSpaceDE w:val="0"/>
              <w:autoSpaceDN w:val="0"/>
              <w:adjustRightInd w:val="0"/>
              <w:spacing w:before="120" w:after="120"/>
              <w:outlineLvl w:val="0"/>
              <w:rPr>
                <w:rFonts w:asciiTheme="majorHAnsi" w:hAnsiTheme="majorHAnsi" w:cstheme="minorHAnsi"/>
              </w:rPr>
            </w:pPr>
            <w:r w:rsidRPr="003D2754">
              <w:rPr>
                <w:rFonts w:asciiTheme="majorHAnsi" w:eastAsia="Times New Roman" w:hAnsiTheme="majorHAnsi" w:cs="Arial"/>
                <w:b/>
                <w:lang w:eastAsia="es-ES_tradnl"/>
              </w:rPr>
              <w:t>CUARTA.- PRECIO</w:t>
            </w:r>
          </w:p>
        </w:tc>
      </w:tr>
      <w:tr w:rsidR="00FA4DA8" w:rsidRPr="003D2754" w14:paraId="37FD834D" w14:textId="77777777" w:rsidTr="00F93278">
        <w:trPr>
          <w:jc w:val="center"/>
        </w:trPr>
        <w:tc>
          <w:tcPr>
            <w:tcW w:w="5702" w:type="dxa"/>
          </w:tcPr>
          <w:p w14:paraId="37FD834B" w14:textId="49B750B4" w:rsidR="003F4306" w:rsidRPr="003D2754" w:rsidRDefault="003F4306" w:rsidP="00223E57">
            <w:pPr>
              <w:spacing w:before="120" w:after="120"/>
              <w:ind w:right="375"/>
              <w:jc w:val="both"/>
              <w:rPr>
                <w:rFonts w:asciiTheme="majorHAnsi" w:hAnsiTheme="majorHAnsi" w:cstheme="minorHAnsi"/>
                <w:lang w:val="eu-ES"/>
              </w:rPr>
            </w:pPr>
            <w:r w:rsidRPr="003D2754">
              <w:rPr>
                <w:rFonts w:asciiTheme="majorHAnsi" w:eastAsia="Times New Roman" w:hAnsiTheme="majorHAnsi" w:cs="Times New Roman"/>
                <w:lang w:val="eu-ES" w:eastAsia="eu-ES" w:bidi="eu-ES"/>
              </w:rPr>
              <w:t>Informatika eta Telekom</w:t>
            </w:r>
            <w:r w:rsidR="008F6068" w:rsidRPr="003D2754">
              <w:rPr>
                <w:rFonts w:asciiTheme="majorHAnsi" w:eastAsia="Times New Roman" w:hAnsiTheme="majorHAnsi" w:cs="Times New Roman"/>
                <w:lang w:val="eu-ES" w:eastAsia="eu-ES" w:bidi="eu-ES"/>
              </w:rPr>
              <w:t xml:space="preserve">unikazioetako zuzendariaren 2017ko </w:t>
            </w:r>
            <w:r w:rsidR="00496FC8" w:rsidRPr="003D2754">
              <w:rPr>
                <w:rFonts w:asciiTheme="majorHAnsi" w:eastAsia="Times New Roman" w:hAnsiTheme="majorHAnsi" w:cs="Times New Roman"/>
                <w:lang w:val="eu-ES" w:eastAsia="eu-ES" w:bidi="eu-ES"/>
              </w:rPr>
              <w:t>urriko</w:t>
            </w:r>
            <w:r w:rsidRPr="003D2754">
              <w:rPr>
                <w:rFonts w:asciiTheme="majorHAnsi" w:eastAsia="Times New Roman" w:hAnsiTheme="majorHAnsi" w:cs="Times New Roman"/>
                <w:lang w:val="eu-ES" w:eastAsia="eu-ES" w:bidi="eu-ES"/>
              </w:rPr>
              <w:t xml:space="preserve"> Ebazpenean onartutakoaren arabera </w:t>
            </w:r>
            <w:r w:rsidR="00C429BA" w:rsidRPr="003D2754">
              <w:rPr>
                <w:rFonts w:asciiTheme="majorHAnsi" w:eastAsia="Times New Roman" w:hAnsiTheme="majorHAnsi" w:cs="Times New Roman"/>
                <w:lang w:val="eu-ES" w:eastAsia="eu-ES" w:bidi="eu-ES"/>
              </w:rPr>
              <w:t>enkarguei</w:t>
            </w:r>
            <w:r w:rsidRPr="003D2754">
              <w:rPr>
                <w:rFonts w:asciiTheme="majorHAnsi" w:eastAsia="Times New Roman" w:hAnsiTheme="majorHAnsi" w:cs="Times New Roman"/>
                <w:lang w:val="eu-ES" w:eastAsia="eu-ES" w:bidi="eu-ES"/>
              </w:rPr>
              <w:t xml:space="preserve"> aplikatu beharreko tarifei jarraikiz, gomendio honen zenbatekoa</w:t>
            </w:r>
            <w:r w:rsidR="00506931" w:rsidRPr="003D2754">
              <w:rPr>
                <w:rFonts w:asciiTheme="majorHAnsi" w:eastAsia="Times New Roman" w:hAnsiTheme="majorHAnsi" w:cs="Times New Roman"/>
                <w:lang w:val="eu-ES" w:eastAsia="eu-ES" w:bidi="eu-ES"/>
              </w:rPr>
              <w:t xml:space="preserve"> </w:t>
            </w:r>
            <w:r w:rsidR="009659E0" w:rsidRPr="00223E57">
              <w:rPr>
                <w:rFonts w:asciiTheme="majorHAnsi" w:eastAsia="Times New Roman" w:hAnsiTheme="majorHAnsi" w:cs="Times New Roman"/>
                <w:lang w:val="eu-ES" w:eastAsia="eu-ES" w:bidi="eu-ES"/>
              </w:rPr>
              <w:t>hirurehun eta hirurogeita hemeretzi mila eta zortziehun eta hiru</w:t>
            </w:r>
            <w:r w:rsidRPr="00223E57">
              <w:rPr>
                <w:rFonts w:asciiTheme="majorHAnsi" w:eastAsia="Times New Roman" w:hAnsiTheme="majorHAnsi" w:cs="Times New Roman"/>
                <w:lang w:val="eu-ES" w:eastAsia="eu-ES" w:bidi="eu-ES"/>
              </w:rPr>
              <w:t xml:space="preserve"> </w:t>
            </w:r>
            <w:r w:rsidR="00506931" w:rsidRPr="00223E57">
              <w:rPr>
                <w:rFonts w:asciiTheme="majorHAnsi" w:eastAsia="Times New Roman" w:hAnsiTheme="majorHAnsi" w:cs="Times New Roman"/>
                <w:b/>
                <w:lang w:val="eu-ES" w:eastAsia="eu-ES" w:bidi="eu-ES"/>
              </w:rPr>
              <w:t>euro</w:t>
            </w:r>
            <w:r w:rsidR="00223E57" w:rsidRPr="00223E57">
              <w:rPr>
                <w:rFonts w:asciiTheme="majorHAnsi" w:eastAsia="Times New Roman" w:hAnsiTheme="majorHAnsi" w:cs="Times New Roman"/>
                <w:b/>
                <w:lang w:val="eu-ES" w:eastAsia="eu-ES" w:bidi="eu-ES"/>
              </w:rPr>
              <w:t>koa</w:t>
            </w:r>
            <w:r w:rsidR="00506931" w:rsidRPr="00223E57">
              <w:rPr>
                <w:rFonts w:asciiTheme="majorHAnsi" w:eastAsia="Times New Roman" w:hAnsiTheme="majorHAnsi" w:cs="Times New Roman"/>
                <w:lang w:val="eu-ES" w:eastAsia="eu-ES" w:bidi="eu-ES"/>
              </w:rPr>
              <w:t xml:space="preserve"> (</w:t>
            </w:r>
            <w:r w:rsidR="00474AE0" w:rsidRPr="00223E57">
              <w:rPr>
                <w:rFonts w:asciiTheme="majorHAnsi" w:eastAsia="Times New Roman" w:hAnsiTheme="majorHAnsi" w:cs="Arial"/>
                <w:b/>
                <w:lang w:eastAsia="es-ES"/>
              </w:rPr>
              <w:t>379.803,00</w:t>
            </w:r>
            <w:proofErr w:type="spellStart"/>
            <w:r w:rsidR="00506931" w:rsidRPr="00223E57">
              <w:rPr>
                <w:rFonts w:asciiTheme="majorHAnsi" w:eastAsia="Times New Roman" w:hAnsiTheme="majorHAnsi" w:cs="Arial"/>
                <w:b/>
                <w:lang w:val="eu-ES" w:eastAsia="es-ES"/>
              </w:rPr>
              <w:t>€</w:t>
            </w:r>
            <w:r w:rsidR="00506931" w:rsidRPr="00223E57">
              <w:rPr>
                <w:rFonts w:asciiTheme="majorHAnsi" w:eastAsia="Times New Roman" w:hAnsiTheme="majorHAnsi" w:cs="Times New Roman"/>
                <w:lang w:val="eu-ES" w:eastAsia="eu-ES" w:bidi="eu-ES"/>
              </w:rPr>
              <w:t>)</w:t>
            </w:r>
            <w:proofErr w:type="spellEnd"/>
            <w:r w:rsidRPr="00223E57">
              <w:rPr>
                <w:rFonts w:asciiTheme="majorHAnsi" w:eastAsia="Times New Roman" w:hAnsiTheme="majorHAnsi" w:cs="Times New Roman"/>
                <w:lang w:val="eu-ES" w:eastAsia="eu-ES" w:bidi="eu-ES"/>
              </w:rPr>
              <w:t xml:space="preserve"> </w:t>
            </w:r>
            <w:r w:rsidR="006304A6" w:rsidRPr="00223E57">
              <w:rPr>
                <w:rFonts w:asciiTheme="majorHAnsi" w:eastAsia="Times New Roman" w:hAnsiTheme="majorHAnsi" w:cs="Times New Roman"/>
                <w:lang w:val="eu-ES" w:eastAsia="eu-ES" w:bidi="eu-ES"/>
              </w:rPr>
              <w:t>da</w:t>
            </w:r>
            <w:r w:rsidRPr="00223E57">
              <w:rPr>
                <w:rFonts w:asciiTheme="majorHAnsi" w:eastAsia="Times New Roman" w:hAnsiTheme="majorHAnsi" w:cs="Times New Roman"/>
                <w:lang w:val="eu-ES" w:eastAsia="eu-ES" w:bidi="eu-ES"/>
              </w:rPr>
              <w:t xml:space="preserve">. Zenbateko hori </w:t>
            </w:r>
            <w:proofErr w:type="spellStart"/>
            <w:r w:rsidRPr="00223E57">
              <w:rPr>
                <w:rFonts w:asciiTheme="majorHAnsi" w:eastAsia="Times New Roman" w:hAnsiTheme="majorHAnsi" w:cs="Times New Roman"/>
                <w:lang w:val="eu-ES" w:eastAsia="eu-ES" w:bidi="eu-ES"/>
              </w:rPr>
              <w:t>EJIEri</w:t>
            </w:r>
            <w:proofErr w:type="spellEnd"/>
            <w:r w:rsidRPr="00223E57">
              <w:rPr>
                <w:rFonts w:asciiTheme="majorHAnsi" w:eastAsia="Times New Roman" w:hAnsiTheme="majorHAnsi" w:cs="Times New Roman"/>
                <w:lang w:val="eu-ES" w:eastAsia="eu-ES" w:bidi="eu-ES"/>
              </w:rPr>
              <w:t xml:space="preserve"> ordainduko dio </w:t>
            </w:r>
            <w:r w:rsidR="009659E0" w:rsidRPr="00223E57">
              <w:rPr>
                <w:rFonts w:asciiTheme="majorHAnsi" w:eastAsia="Times New Roman" w:hAnsiTheme="majorHAnsi" w:cs="Times New Roman"/>
                <w:lang w:val="eu-ES" w:eastAsia="eu-ES" w:bidi="eu-ES"/>
              </w:rPr>
              <w:t>Ekonomiaren Garapen eta Azpiegitura sailak</w:t>
            </w:r>
            <w:r w:rsidRPr="00223E57">
              <w:rPr>
                <w:rFonts w:asciiTheme="majorHAnsi" w:eastAsia="Times New Roman" w:hAnsiTheme="majorHAnsi" w:cs="Times New Roman"/>
                <w:lang w:val="eu-ES" w:eastAsia="eu-ES" w:bidi="eu-ES"/>
              </w:rPr>
              <w:t>.</w:t>
            </w:r>
          </w:p>
        </w:tc>
        <w:tc>
          <w:tcPr>
            <w:tcW w:w="5316" w:type="dxa"/>
          </w:tcPr>
          <w:p w14:paraId="37FD834C" w14:textId="4FDD55B6" w:rsidR="003F4306" w:rsidRPr="003D2754" w:rsidRDefault="003F4306" w:rsidP="00223E57">
            <w:pPr>
              <w:spacing w:before="120" w:after="120"/>
              <w:jc w:val="both"/>
              <w:rPr>
                <w:rFonts w:asciiTheme="majorHAnsi" w:hAnsiTheme="majorHAnsi" w:cstheme="minorHAnsi"/>
              </w:rPr>
            </w:pPr>
            <w:r w:rsidRPr="003D2754">
              <w:rPr>
                <w:rFonts w:asciiTheme="majorHAnsi" w:eastAsia="Times New Roman" w:hAnsiTheme="majorHAnsi" w:cs="Arial"/>
                <w:lang w:eastAsia="es-ES"/>
              </w:rPr>
              <w:t xml:space="preserve">En función de las actuales tarifas aprobadas por la Resolución de </w:t>
            </w:r>
            <w:r w:rsidR="00026DAF" w:rsidRPr="003D2754">
              <w:rPr>
                <w:rFonts w:asciiTheme="majorHAnsi" w:eastAsia="Times New Roman" w:hAnsiTheme="majorHAnsi" w:cs="Arial"/>
                <w:lang w:eastAsia="es-ES"/>
              </w:rPr>
              <w:t>octubre</w:t>
            </w:r>
            <w:r w:rsidR="00FD5E52" w:rsidRPr="003D2754">
              <w:rPr>
                <w:rFonts w:asciiTheme="majorHAnsi" w:eastAsia="Times New Roman" w:hAnsiTheme="majorHAnsi" w:cs="Arial"/>
                <w:lang w:eastAsia="es-ES"/>
              </w:rPr>
              <w:t xml:space="preserve"> </w:t>
            </w:r>
            <w:r w:rsidRPr="003D2754">
              <w:rPr>
                <w:rFonts w:asciiTheme="majorHAnsi" w:eastAsia="Times New Roman" w:hAnsiTheme="majorHAnsi" w:cs="Arial"/>
                <w:lang w:eastAsia="es-ES"/>
              </w:rPr>
              <w:t>de 201</w:t>
            </w:r>
            <w:r w:rsidR="00FD5E52" w:rsidRPr="003D2754">
              <w:rPr>
                <w:rFonts w:asciiTheme="majorHAnsi" w:eastAsia="Times New Roman" w:hAnsiTheme="majorHAnsi" w:cs="Arial"/>
                <w:lang w:eastAsia="es-ES"/>
              </w:rPr>
              <w:t>7</w:t>
            </w:r>
            <w:r w:rsidRPr="003D2754">
              <w:rPr>
                <w:rFonts w:asciiTheme="majorHAnsi" w:eastAsia="Times New Roman" w:hAnsiTheme="majorHAnsi" w:cs="Arial"/>
                <w:lang w:eastAsia="es-ES"/>
              </w:rPr>
              <w:t>, del Director de Informática y Te</w:t>
            </w:r>
            <w:r w:rsidR="00FD5E52" w:rsidRPr="003D2754">
              <w:rPr>
                <w:rFonts w:asciiTheme="majorHAnsi" w:eastAsia="Times New Roman" w:hAnsiTheme="majorHAnsi" w:cs="Arial"/>
                <w:lang w:eastAsia="es-ES"/>
              </w:rPr>
              <w:t>lecomunicaciones a aplicar en lo</w:t>
            </w:r>
            <w:r w:rsidRPr="003D2754">
              <w:rPr>
                <w:rFonts w:asciiTheme="majorHAnsi" w:eastAsia="Times New Roman" w:hAnsiTheme="majorHAnsi" w:cs="Arial"/>
                <w:lang w:eastAsia="es-ES"/>
              </w:rPr>
              <w:t xml:space="preserve">s </w:t>
            </w:r>
            <w:r w:rsidR="00FD5E52" w:rsidRPr="003D2754">
              <w:rPr>
                <w:rFonts w:asciiTheme="majorHAnsi" w:eastAsia="Times New Roman" w:hAnsiTheme="majorHAnsi" w:cs="Arial"/>
                <w:lang w:eastAsia="es-ES"/>
              </w:rPr>
              <w:t>encargos,</w:t>
            </w:r>
            <w:r w:rsidRPr="003D2754">
              <w:rPr>
                <w:rFonts w:asciiTheme="majorHAnsi" w:eastAsia="Times New Roman" w:hAnsiTheme="majorHAnsi" w:cs="Arial"/>
                <w:lang w:eastAsia="es-ES"/>
              </w:rPr>
              <w:t xml:space="preserve"> se ha establecido la valoración de ésta en un importe de</w:t>
            </w:r>
            <w:r w:rsidR="00506931" w:rsidRPr="003D2754">
              <w:rPr>
                <w:rFonts w:asciiTheme="majorHAnsi" w:eastAsia="Times New Roman" w:hAnsiTheme="majorHAnsi" w:cs="Arial"/>
                <w:lang w:eastAsia="es-ES"/>
              </w:rPr>
              <w:t xml:space="preserve"> </w:t>
            </w:r>
            <w:r w:rsidR="003903CC" w:rsidRPr="00223E57">
              <w:rPr>
                <w:rFonts w:asciiTheme="majorHAnsi" w:eastAsia="Times New Roman" w:hAnsiTheme="majorHAnsi" w:cs="Arial"/>
                <w:lang w:eastAsia="es-ES"/>
              </w:rPr>
              <w:t>trescientos setenta</w:t>
            </w:r>
            <w:r w:rsidR="00474AE0" w:rsidRPr="00223E57">
              <w:rPr>
                <w:rFonts w:asciiTheme="majorHAnsi" w:eastAsia="Times New Roman" w:hAnsiTheme="majorHAnsi" w:cs="Arial"/>
                <w:lang w:eastAsia="es-ES"/>
              </w:rPr>
              <w:t xml:space="preserve"> y nueve</w:t>
            </w:r>
            <w:r w:rsidR="003369C0" w:rsidRPr="00223E57">
              <w:rPr>
                <w:rFonts w:asciiTheme="majorHAnsi" w:eastAsia="Times New Roman" w:hAnsiTheme="majorHAnsi" w:cs="Arial"/>
                <w:lang w:eastAsia="es-ES"/>
              </w:rPr>
              <w:t xml:space="preserve"> mil</w:t>
            </w:r>
            <w:r w:rsidR="00474AE0" w:rsidRPr="00223E57">
              <w:rPr>
                <w:rFonts w:asciiTheme="majorHAnsi" w:eastAsia="Times New Roman" w:hAnsiTheme="majorHAnsi" w:cs="Arial"/>
                <w:lang w:eastAsia="es-ES"/>
              </w:rPr>
              <w:t xml:space="preserve"> ochocientos tres</w:t>
            </w:r>
            <w:r w:rsidRPr="00223E57">
              <w:rPr>
                <w:rFonts w:asciiTheme="majorHAnsi" w:eastAsia="Times New Roman" w:hAnsiTheme="majorHAnsi" w:cs="Arial"/>
                <w:b/>
                <w:lang w:eastAsia="es-ES"/>
              </w:rPr>
              <w:t xml:space="preserve"> </w:t>
            </w:r>
            <w:r w:rsidR="00506931" w:rsidRPr="003D2754">
              <w:rPr>
                <w:rFonts w:asciiTheme="majorHAnsi" w:eastAsia="Times New Roman" w:hAnsiTheme="majorHAnsi" w:cs="Arial"/>
                <w:b/>
                <w:lang w:eastAsia="es-ES"/>
              </w:rPr>
              <w:t xml:space="preserve">euros </w:t>
            </w:r>
            <w:r w:rsidR="00506931" w:rsidRPr="00223E57">
              <w:rPr>
                <w:rFonts w:asciiTheme="majorHAnsi" w:eastAsia="Times New Roman" w:hAnsiTheme="majorHAnsi" w:cs="Arial"/>
                <w:lang w:eastAsia="es-ES"/>
              </w:rPr>
              <w:t>(</w:t>
            </w:r>
            <w:r w:rsidR="00474AE0" w:rsidRPr="00223E57">
              <w:rPr>
                <w:rFonts w:asciiTheme="majorHAnsi" w:eastAsia="Times New Roman" w:hAnsiTheme="majorHAnsi" w:cs="Arial"/>
                <w:b/>
                <w:lang w:eastAsia="es-ES"/>
              </w:rPr>
              <w:t>379</w:t>
            </w:r>
            <w:r w:rsidR="003369C0" w:rsidRPr="00223E57">
              <w:rPr>
                <w:rFonts w:asciiTheme="majorHAnsi" w:eastAsia="Times New Roman" w:hAnsiTheme="majorHAnsi" w:cs="Arial"/>
                <w:b/>
                <w:lang w:eastAsia="es-ES"/>
              </w:rPr>
              <w:t>.</w:t>
            </w:r>
            <w:r w:rsidR="00474AE0" w:rsidRPr="00223E57">
              <w:rPr>
                <w:rFonts w:asciiTheme="majorHAnsi" w:eastAsia="Times New Roman" w:hAnsiTheme="majorHAnsi" w:cs="Arial"/>
                <w:b/>
                <w:lang w:eastAsia="es-ES"/>
              </w:rPr>
              <w:t>803</w:t>
            </w:r>
            <w:r w:rsidR="003369C0" w:rsidRPr="00223E57">
              <w:rPr>
                <w:rFonts w:asciiTheme="majorHAnsi" w:eastAsia="Times New Roman" w:hAnsiTheme="majorHAnsi" w:cs="Arial"/>
                <w:b/>
                <w:lang w:eastAsia="es-ES"/>
              </w:rPr>
              <w:t>,00</w:t>
            </w:r>
            <w:r w:rsidR="00506931" w:rsidRPr="00223E57">
              <w:rPr>
                <w:rFonts w:asciiTheme="majorHAnsi" w:eastAsia="Times New Roman" w:hAnsiTheme="majorHAnsi" w:cs="Arial"/>
                <w:b/>
                <w:lang w:eastAsia="es-ES"/>
              </w:rPr>
              <w:t>€</w:t>
            </w:r>
            <w:r w:rsidR="00506931" w:rsidRPr="00223E57">
              <w:rPr>
                <w:rFonts w:asciiTheme="majorHAnsi" w:eastAsia="Times New Roman" w:hAnsiTheme="majorHAnsi" w:cs="Arial"/>
                <w:lang w:eastAsia="es-ES"/>
              </w:rPr>
              <w:t>)</w:t>
            </w:r>
            <w:r w:rsidRPr="00223E57">
              <w:rPr>
                <w:rFonts w:asciiTheme="majorHAnsi" w:eastAsia="Times New Roman" w:hAnsiTheme="majorHAnsi" w:cs="Arial"/>
                <w:lang w:eastAsia="es-ES"/>
              </w:rPr>
              <w:t xml:space="preserve">, </w:t>
            </w:r>
            <w:r w:rsidRPr="003D2754">
              <w:rPr>
                <w:rFonts w:asciiTheme="majorHAnsi" w:eastAsia="Times New Roman" w:hAnsiTheme="majorHAnsi" w:cs="Arial"/>
                <w:lang w:eastAsia="es-ES"/>
              </w:rPr>
              <w:t xml:space="preserve">que serán abonados a EJIE por el </w:t>
            </w:r>
            <w:r w:rsidR="00FD5E52" w:rsidRPr="003D2754">
              <w:rPr>
                <w:rFonts w:asciiTheme="majorHAnsi" w:eastAsia="Times New Roman" w:hAnsiTheme="majorHAnsi" w:cs="Arial"/>
                <w:lang w:eastAsia="es-ES"/>
              </w:rPr>
              <w:t>Desarrollo Económico e Infraestructuras.</w:t>
            </w:r>
          </w:p>
        </w:tc>
      </w:tr>
      <w:tr w:rsidR="00FA4DA8" w:rsidRPr="003D2754" w14:paraId="37FD8350" w14:textId="77777777" w:rsidTr="00F93278">
        <w:trPr>
          <w:jc w:val="center"/>
        </w:trPr>
        <w:tc>
          <w:tcPr>
            <w:tcW w:w="5702" w:type="dxa"/>
          </w:tcPr>
          <w:p w14:paraId="37FD834E" w14:textId="77777777" w:rsidR="004B2E73" w:rsidRPr="003D2754" w:rsidRDefault="004B2E73" w:rsidP="00223E57">
            <w:pPr>
              <w:spacing w:before="120" w:after="120"/>
              <w:ind w:right="375"/>
              <w:jc w:val="both"/>
              <w:rPr>
                <w:rFonts w:asciiTheme="majorHAnsi" w:eastAsia="Times New Roman" w:hAnsiTheme="majorHAnsi" w:cs="Times New Roman"/>
                <w:lang w:val="eu-ES" w:eastAsia="eu-ES" w:bidi="eu-ES"/>
              </w:rPr>
            </w:pPr>
            <w:r w:rsidRPr="003D2754">
              <w:rPr>
                <w:rFonts w:asciiTheme="majorHAnsi" w:eastAsia="Times New Roman" w:hAnsiTheme="majorHAnsi" w:cs="Times New Roman"/>
                <w:lang w:val="eu-ES" w:eastAsia="eu-ES" w:bidi="eu-ES"/>
              </w:rPr>
              <w:t xml:space="preserve">Kopuru hori honela dago banatuta tarifetan ezarritako </w:t>
            </w:r>
            <w:proofErr w:type="spellStart"/>
            <w:r w:rsidRPr="003D2754">
              <w:rPr>
                <w:rFonts w:asciiTheme="majorHAnsi" w:eastAsia="Times New Roman" w:hAnsiTheme="majorHAnsi" w:cs="Times New Roman"/>
                <w:lang w:val="eu-ES" w:eastAsia="eu-ES" w:bidi="eu-ES"/>
              </w:rPr>
              <w:t>profilen</w:t>
            </w:r>
            <w:r w:rsidR="006304A6" w:rsidRPr="003D2754">
              <w:rPr>
                <w:rFonts w:asciiTheme="majorHAnsi" w:eastAsia="Times New Roman" w:hAnsiTheme="majorHAnsi" w:cs="Times New Roman"/>
                <w:lang w:val="eu-ES" w:eastAsia="eu-ES" w:bidi="eu-ES"/>
              </w:rPr>
              <w:t>/kontzeptuen</w:t>
            </w:r>
            <w:proofErr w:type="spellEnd"/>
            <w:r w:rsidRPr="003D2754">
              <w:rPr>
                <w:rFonts w:asciiTheme="majorHAnsi" w:eastAsia="Times New Roman" w:hAnsiTheme="majorHAnsi" w:cs="Times New Roman"/>
                <w:lang w:val="eu-ES" w:eastAsia="eu-ES" w:bidi="eu-ES"/>
              </w:rPr>
              <w:t xml:space="preserve"> artean, eta banaketa egokitzat jotzen da honako gomendio honen helburu diren lanak gauzatzeko:</w:t>
            </w:r>
          </w:p>
        </w:tc>
        <w:tc>
          <w:tcPr>
            <w:tcW w:w="5316" w:type="dxa"/>
          </w:tcPr>
          <w:p w14:paraId="37FD834F" w14:textId="4672793D" w:rsidR="004B2E73" w:rsidRPr="003D2754" w:rsidRDefault="004B2E73" w:rsidP="008159C9">
            <w:pPr>
              <w:spacing w:before="120" w:after="120"/>
              <w:jc w:val="both"/>
              <w:rPr>
                <w:rFonts w:asciiTheme="majorHAnsi" w:eastAsia="Times New Roman" w:hAnsiTheme="majorHAnsi" w:cs="Arial"/>
                <w:lang w:eastAsia="es-ES"/>
              </w:rPr>
            </w:pPr>
            <w:r w:rsidRPr="003D2754">
              <w:rPr>
                <w:rFonts w:asciiTheme="majorHAnsi" w:eastAsia="Times New Roman" w:hAnsiTheme="majorHAnsi" w:cs="Arial"/>
                <w:lang w:eastAsia="es-ES_tradnl"/>
              </w:rPr>
              <w:t xml:space="preserve">La distribución de </w:t>
            </w:r>
            <w:r w:rsidRPr="003D2754">
              <w:rPr>
                <w:rFonts w:asciiTheme="majorHAnsi" w:eastAsia="Times New Roman" w:hAnsiTheme="majorHAnsi" w:cs="Arial"/>
                <w:lang w:eastAsia="es-ES"/>
              </w:rPr>
              <w:t>esta imputación, entre los perfiles</w:t>
            </w:r>
            <w:r w:rsidR="006304A6" w:rsidRPr="003D2754">
              <w:rPr>
                <w:rFonts w:asciiTheme="majorHAnsi" w:eastAsia="Times New Roman" w:hAnsiTheme="majorHAnsi" w:cs="Arial"/>
                <w:lang w:eastAsia="es-ES"/>
              </w:rPr>
              <w:t>/conceptos</w:t>
            </w:r>
            <w:r w:rsidRPr="003D2754">
              <w:rPr>
                <w:rFonts w:asciiTheme="majorHAnsi" w:eastAsia="Times New Roman" w:hAnsiTheme="majorHAnsi" w:cs="Arial"/>
                <w:lang w:eastAsia="es-ES"/>
              </w:rPr>
              <w:t xml:space="preserve"> definidos en dichas tarifas, que se considera adecuada para acom</w:t>
            </w:r>
            <w:r w:rsidR="008159C9" w:rsidRPr="003D2754">
              <w:rPr>
                <w:rFonts w:asciiTheme="majorHAnsi" w:eastAsia="Times New Roman" w:hAnsiTheme="majorHAnsi" w:cs="Arial"/>
                <w:lang w:eastAsia="es-ES"/>
              </w:rPr>
              <w:t>eter los trabajos objeto de este</w:t>
            </w:r>
            <w:r w:rsidRPr="003D2754">
              <w:rPr>
                <w:rFonts w:asciiTheme="majorHAnsi" w:eastAsia="Times New Roman" w:hAnsiTheme="majorHAnsi" w:cs="Arial"/>
                <w:lang w:eastAsia="es-ES"/>
              </w:rPr>
              <w:t xml:space="preserve"> enc</w:t>
            </w:r>
            <w:r w:rsidR="008159C9" w:rsidRPr="003D2754">
              <w:rPr>
                <w:rFonts w:asciiTheme="majorHAnsi" w:eastAsia="Times New Roman" w:hAnsiTheme="majorHAnsi" w:cs="Arial"/>
                <w:lang w:eastAsia="es-ES"/>
              </w:rPr>
              <w:t>argo</w:t>
            </w:r>
            <w:r w:rsidRPr="003D2754">
              <w:rPr>
                <w:rFonts w:asciiTheme="majorHAnsi" w:eastAsia="Times New Roman" w:hAnsiTheme="majorHAnsi" w:cs="Arial"/>
                <w:lang w:eastAsia="es-ES"/>
              </w:rPr>
              <w:t xml:space="preserve"> es</w:t>
            </w:r>
            <w:r w:rsidRPr="003D2754">
              <w:rPr>
                <w:rFonts w:asciiTheme="majorHAnsi" w:eastAsia="Times New Roman" w:hAnsiTheme="majorHAnsi" w:cs="Arial"/>
                <w:lang w:eastAsia="es-ES_tradnl"/>
              </w:rPr>
              <w:t xml:space="preserve"> la siguiente:</w:t>
            </w:r>
          </w:p>
        </w:tc>
      </w:tr>
    </w:tbl>
    <w:p w14:paraId="578098BD" w14:textId="77777777" w:rsidR="00F93278" w:rsidRPr="003D2754" w:rsidRDefault="00F93278" w:rsidP="00FA4DA8">
      <w:pPr>
        <w:spacing w:before="120" w:after="120"/>
        <w:ind w:left="59" w:right="375" w:firstLine="139"/>
        <w:jc w:val="both"/>
        <w:rPr>
          <w:rFonts w:asciiTheme="majorHAnsi" w:eastAsia="Times New Roman" w:hAnsiTheme="majorHAnsi" w:cs="Times New Roman"/>
          <w:color w:val="FF0000"/>
          <w:lang w:val="eu-ES" w:eastAsia="eu-ES" w:bidi="eu-ES"/>
        </w:rPr>
        <w:sectPr w:rsidR="00F93278" w:rsidRPr="003D2754" w:rsidSect="00746DFD">
          <w:headerReference w:type="default" r:id="rId15"/>
          <w:footerReference w:type="default" r:id="rId16"/>
          <w:pgSz w:w="11906" w:h="16838" w:code="9"/>
          <w:pgMar w:top="1701" w:right="1134" w:bottom="851" w:left="1134" w:header="851" w:footer="567" w:gutter="0"/>
          <w:cols w:space="708"/>
          <w:docGrid w:linePitch="360"/>
        </w:sectPr>
      </w:pPr>
    </w:p>
    <w:tbl>
      <w:tblPr>
        <w:tblStyle w:val="Saretaduntaula"/>
        <w:tblW w:w="11018" w:type="dxa"/>
        <w:jc w:val="center"/>
        <w:tblInd w:w="2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600" w:firstRow="0" w:lastRow="0" w:firstColumn="0" w:lastColumn="0" w:noHBand="1" w:noVBand="1"/>
      </w:tblPr>
      <w:tblGrid>
        <w:gridCol w:w="8037"/>
        <w:gridCol w:w="2981"/>
      </w:tblGrid>
      <w:tr w:rsidR="00FA4DA8" w:rsidRPr="003D2754" w14:paraId="37FD8353" w14:textId="77777777" w:rsidTr="006F260A">
        <w:trPr>
          <w:jc w:val="center"/>
        </w:trPr>
        <w:tc>
          <w:tcPr>
            <w:tcW w:w="8037" w:type="dxa"/>
          </w:tcPr>
          <w:p w14:paraId="37FD8351" w14:textId="28954E3A" w:rsidR="00AC73D3" w:rsidRPr="003D2754" w:rsidRDefault="00AC73D3" w:rsidP="00FA4DA8">
            <w:pPr>
              <w:spacing w:before="120" w:after="120"/>
              <w:ind w:left="59" w:right="375" w:firstLine="139"/>
              <w:jc w:val="both"/>
              <w:rPr>
                <w:rFonts w:asciiTheme="majorHAnsi" w:eastAsia="Times New Roman" w:hAnsiTheme="majorHAnsi" w:cs="Times New Roman"/>
                <w:color w:val="FF0000"/>
                <w:lang w:val="eu-ES" w:eastAsia="eu-ES" w:bidi="eu-ES"/>
              </w:rPr>
            </w:pPr>
          </w:p>
        </w:tc>
        <w:tc>
          <w:tcPr>
            <w:tcW w:w="2981" w:type="dxa"/>
          </w:tcPr>
          <w:p w14:paraId="37FD8352" w14:textId="77777777" w:rsidR="007C5589" w:rsidRPr="003D2754" w:rsidRDefault="007C5589" w:rsidP="00A6592F">
            <w:pPr>
              <w:spacing w:before="120" w:after="120"/>
              <w:jc w:val="both"/>
              <w:rPr>
                <w:rFonts w:asciiTheme="majorHAnsi" w:eastAsia="Times New Roman" w:hAnsiTheme="majorHAnsi" w:cs="Arial"/>
                <w:lang w:eastAsia="es-ES_tradnl"/>
              </w:rPr>
            </w:pPr>
          </w:p>
        </w:tc>
      </w:tr>
    </w:tbl>
    <w:tbl>
      <w:tblPr>
        <w:tblW w:w="8080" w:type="dxa"/>
        <w:tblInd w:w="708" w:type="dxa"/>
        <w:tblCellMar>
          <w:left w:w="70" w:type="dxa"/>
          <w:right w:w="70" w:type="dxa"/>
        </w:tblCellMar>
        <w:tblLook w:val="04A0" w:firstRow="1" w:lastRow="0" w:firstColumn="1" w:lastColumn="0" w:noHBand="0" w:noVBand="1"/>
      </w:tblPr>
      <w:tblGrid>
        <w:gridCol w:w="3040"/>
        <w:gridCol w:w="1680"/>
        <w:gridCol w:w="1620"/>
        <w:gridCol w:w="1940"/>
      </w:tblGrid>
      <w:tr w:rsidR="003903CC" w:rsidRPr="003D2754" w14:paraId="420F6517" w14:textId="77777777" w:rsidTr="003903CC">
        <w:trPr>
          <w:trHeight w:val="510"/>
        </w:trPr>
        <w:tc>
          <w:tcPr>
            <w:tcW w:w="3040" w:type="dxa"/>
            <w:tcBorders>
              <w:top w:val="single" w:sz="4" w:space="0" w:color="auto"/>
              <w:left w:val="double" w:sz="6" w:space="0" w:color="auto"/>
              <w:bottom w:val="single" w:sz="4" w:space="0" w:color="auto"/>
              <w:right w:val="single" w:sz="4" w:space="0" w:color="auto"/>
            </w:tcBorders>
            <w:shd w:val="clear" w:color="auto" w:fill="92CDDC" w:themeFill="accent5" w:themeFillTint="99"/>
            <w:vAlign w:val="bottom"/>
            <w:hideMark/>
          </w:tcPr>
          <w:p w14:paraId="014A26CB" w14:textId="6ACE7886" w:rsidR="003903CC" w:rsidRPr="003D2754" w:rsidRDefault="00542242" w:rsidP="003903CC">
            <w:pPr>
              <w:spacing w:after="0" w:line="240" w:lineRule="auto"/>
              <w:jc w:val="center"/>
              <w:rPr>
                <w:rFonts w:asciiTheme="majorHAnsi" w:eastAsia="Times New Roman" w:hAnsiTheme="majorHAnsi" w:cs="Arial"/>
                <w:b/>
                <w:bCs/>
                <w:sz w:val="20"/>
                <w:szCs w:val="20"/>
                <w:lang w:eastAsia="es-ES"/>
              </w:rPr>
            </w:pPr>
            <w:proofErr w:type="spellStart"/>
            <w:r>
              <w:rPr>
                <w:rFonts w:asciiTheme="majorHAnsi" w:eastAsia="Times New Roman" w:hAnsiTheme="majorHAnsi" w:cs="Arial"/>
                <w:b/>
                <w:bCs/>
                <w:sz w:val="20"/>
                <w:szCs w:val="20"/>
                <w:lang w:eastAsia="es-ES"/>
              </w:rPr>
              <w:t>Kategora</w:t>
            </w:r>
            <w:proofErr w:type="spellEnd"/>
            <w:r>
              <w:rPr>
                <w:rFonts w:asciiTheme="majorHAnsi" w:eastAsia="Times New Roman" w:hAnsiTheme="majorHAnsi" w:cs="Arial"/>
                <w:b/>
                <w:bCs/>
                <w:sz w:val="20"/>
                <w:szCs w:val="20"/>
                <w:lang w:eastAsia="es-ES"/>
              </w:rPr>
              <w:t>/</w:t>
            </w:r>
            <w:r w:rsidR="003903CC" w:rsidRPr="003D2754">
              <w:rPr>
                <w:rFonts w:asciiTheme="majorHAnsi" w:eastAsia="Times New Roman" w:hAnsiTheme="majorHAnsi" w:cs="Arial"/>
                <w:b/>
                <w:bCs/>
                <w:sz w:val="20"/>
                <w:szCs w:val="20"/>
                <w:lang w:eastAsia="es-ES"/>
              </w:rPr>
              <w:t>Categoría</w:t>
            </w:r>
          </w:p>
        </w:tc>
        <w:tc>
          <w:tcPr>
            <w:tcW w:w="1680" w:type="dxa"/>
            <w:tcBorders>
              <w:top w:val="single" w:sz="4" w:space="0" w:color="auto"/>
              <w:left w:val="nil"/>
              <w:bottom w:val="single" w:sz="4" w:space="0" w:color="auto"/>
              <w:right w:val="single" w:sz="4" w:space="0" w:color="auto"/>
            </w:tcBorders>
            <w:shd w:val="clear" w:color="auto" w:fill="92CDDC" w:themeFill="accent5" w:themeFillTint="99"/>
            <w:vAlign w:val="bottom"/>
            <w:hideMark/>
          </w:tcPr>
          <w:p w14:paraId="14BEDCAA" w14:textId="77777777" w:rsidR="003903CC" w:rsidRPr="003D2754" w:rsidRDefault="003903CC" w:rsidP="003903CC">
            <w:pPr>
              <w:spacing w:after="0" w:line="240" w:lineRule="auto"/>
              <w:jc w:val="center"/>
              <w:rPr>
                <w:rFonts w:asciiTheme="majorHAnsi" w:eastAsia="Times New Roman" w:hAnsiTheme="majorHAnsi" w:cs="Arial"/>
                <w:b/>
                <w:bCs/>
                <w:sz w:val="20"/>
                <w:szCs w:val="20"/>
                <w:lang w:eastAsia="es-ES"/>
              </w:rPr>
            </w:pPr>
            <w:r w:rsidRPr="003D2754">
              <w:rPr>
                <w:rFonts w:asciiTheme="majorHAnsi" w:eastAsia="Times New Roman" w:hAnsiTheme="majorHAnsi" w:cs="Arial"/>
                <w:b/>
                <w:bCs/>
                <w:sz w:val="20"/>
                <w:szCs w:val="20"/>
                <w:lang w:eastAsia="es-ES"/>
              </w:rPr>
              <w:t>Tarifa</w:t>
            </w:r>
          </w:p>
        </w:tc>
        <w:tc>
          <w:tcPr>
            <w:tcW w:w="1620" w:type="dxa"/>
            <w:tcBorders>
              <w:top w:val="single" w:sz="4" w:space="0" w:color="auto"/>
              <w:left w:val="nil"/>
              <w:bottom w:val="single" w:sz="4" w:space="0" w:color="auto"/>
              <w:right w:val="single" w:sz="4" w:space="0" w:color="auto"/>
            </w:tcBorders>
            <w:shd w:val="clear" w:color="auto" w:fill="92CDDC" w:themeFill="accent5" w:themeFillTint="99"/>
            <w:vAlign w:val="bottom"/>
            <w:hideMark/>
          </w:tcPr>
          <w:p w14:paraId="792431F5" w14:textId="27A3DA64" w:rsidR="003903CC" w:rsidRPr="003D2754" w:rsidRDefault="00223E57" w:rsidP="003903CC">
            <w:pPr>
              <w:spacing w:after="0" w:line="240" w:lineRule="auto"/>
              <w:jc w:val="center"/>
              <w:rPr>
                <w:rFonts w:asciiTheme="majorHAnsi" w:eastAsia="Times New Roman" w:hAnsiTheme="majorHAnsi" w:cs="Arial"/>
                <w:b/>
                <w:bCs/>
                <w:sz w:val="20"/>
                <w:szCs w:val="20"/>
                <w:lang w:eastAsia="es-ES"/>
              </w:rPr>
            </w:pPr>
            <w:proofErr w:type="spellStart"/>
            <w:r>
              <w:rPr>
                <w:rFonts w:asciiTheme="majorHAnsi" w:eastAsia="Times New Roman" w:hAnsiTheme="majorHAnsi" w:cs="Arial"/>
                <w:b/>
                <w:bCs/>
                <w:sz w:val="20"/>
                <w:szCs w:val="20"/>
                <w:lang w:eastAsia="es-ES"/>
              </w:rPr>
              <w:t>Aurreikusitako</w:t>
            </w:r>
            <w:proofErr w:type="spellEnd"/>
            <w:r>
              <w:rPr>
                <w:rFonts w:asciiTheme="majorHAnsi" w:eastAsia="Times New Roman" w:hAnsiTheme="majorHAnsi" w:cs="Arial"/>
                <w:b/>
                <w:bCs/>
                <w:sz w:val="20"/>
                <w:szCs w:val="20"/>
                <w:lang w:eastAsia="es-ES"/>
              </w:rPr>
              <w:t xml:space="preserve"> </w:t>
            </w:r>
            <w:proofErr w:type="spellStart"/>
            <w:r>
              <w:rPr>
                <w:rFonts w:asciiTheme="majorHAnsi" w:eastAsia="Times New Roman" w:hAnsiTheme="majorHAnsi" w:cs="Arial"/>
                <w:b/>
                <w:bCs/>
                <w:sz w:val="20"/>
                <w:szCs w:val="20"/>
                <w:lang w:eastAsia="es-ES"/>
              </w:rPr>
              <w:t>orduak</w:t>
            </w:r>
            <w:proofErr w:type="spellEnd"/>
            <w:r>
              <w:rPr>
                <w:rFonts w:asciiTheme="majorHAnsi" w:eastAsia="Times New Roman" w:hAnsiTheme="majorHAnsi" w:cs="Arial"/>
                <w:b/>
                <w:bCs/>
                <w:sz w:val="20"/>
                <w:szCs w:val="20"/>
                <w:lang w:eastAsia="es-ES"/>
              </w:rPr>
              <w:t>/</w:t>
            </w:r>
            <w:r w:rsidR="003903CC" w:rsidRPr="003D2754">
              <w:rPr>
                <w:rFonts w:asciiTheme="majorHAnsi" w:eastAsia="Times New Roman" w:hAnsiTheme="majorHAnsi" w:cs="Arial"/>
                <w:b/>
                <w:bCs/>
                <w:sz w:val="20"/>
                <w:szCs w:val="20"/>
                <w:lang w:eastAsia="es-ES"/>
              </w:rPr>
              <w:t>Horas Estimadas</w:t>
            </w:r>
          </w:p>
        </w:tc>
        <w:tc>
          <w:tcPr>
            <w:tcW w:w="1740" w:type="dxa"/>
            <w:tcBorders>
              <w:top w:val="single" w:sz="4" w:space="0" w:color="auto"/>
              <w:left w:val="nil"/>
              <w:bottom w:val="single" w:sz="4" w:space="0" w:color="auto"/>
              <w:right w:val="single" w:sz="4" w:space="0" w:color="auto"/>
            </w:tcBorders>
            <w:shd w:val="clear" w:color="auto" w:fill="92CDDC" w:themeFill="accent5" w:themeFillTint="99"/>
            <w:vAlign w:val="bottom"/>
            <w:hideMark/>
          </w:tcPr>
          <w:p w14:paraId="7C9D854A" w14:textId="53FDEF97" w:rsidR="003903CC" w:rsidRPr="003D2754" w:rsidRDefault="00223E57" w:rsidP="003903CC">
            <w:pPr>
              <w:spacing w:after="0" w:line="240" w:lineRule="auto"/>
              <w:jc w:val="center"/>
              <w:rPr>
                <w:rFonts w:asciiTheme="majorHAnsi" w:eastAsia="Times New Roman" w:hAnsiTheme="majorHAnsi" w:cs="Arial"/>
                <w:b/>
                <w:bCs/>
                <w:sz w:val="20"/>
                <w:szCs w:val="20"/>
                <w:lang w:eastAsia="es-ES"/>
              </w:rPr>
            </w:pPr>
            <w:proofErr w:type="spellStart"/>
            <w:r>
              <w:rPr>
                <w:rFonts w:asciiTheme="majorHAnsi" w:eastAsia="Times New Roman" w:hAnsiTheme="majorHAnsi" w:cs="Arial"/>
                <w:b/>
                <w:bCs/>
                <w:sz w:val="20"/>
                <w:szCs w:val="20"/>
                <w:lang w:eastAsia="es-ES"/>
              </w:rPr>
              <w:t>Aurreikusitako</w:t>
            </w:r>
            <w:proofErr w:type="spellEnd"/>
            <w:r>
              <w:rPr>
                <w:rFonts w:asciiTheme="majorHAnsi" w:eastAsia="Times New Roman" w:hAnsiTheme="majorHAnsi" w:cs="Arial"/>
                <w:b/>
                <w:bCs/>
                <w:sz w:val="20"/>
                <w:szCs w:val="20"/>
                <w:lang w:eastAsia="es-ES"/>
              </w:rPr>
              <w:t xml:space="preserve"> </w:t>
            </w:r>
            <w:proofErr w:type="spellStart"/>
            <w:r>
              <w:rPr>
                <w:rFonts w:asciiTheme="majorHAnsi" w:eastAsia="Times New Roman" w:hAnsiTheme="majorHAnsi" w:cs="Arial"/>
                <w:b/>
                <w:bCs/>
                <w:sz w:val="20"/>
                <w:szCs w:val="20"/>
                <w:lang w:eastAsia="es-ES"/>
              </w:rPr>
              <w:t>zebatekoa</w:t>
            </w:r>
            <w:proofErr w:type="spellEnd"/>
            <w:r>
              <w:rPr>
                <w:rFonts w:asciiTheme="majorHAnsi" w:eastAsia="Times New Roman" w:hAnsiTheme="majorHAnsi" w:cs="Arial"/>
                <w:b/>
                <w:bCs/>
                <w:sz w:val="20"/>
                <w:szCs w:val="20"/>
                <w:lang w:eastAsia="es-ES"/>
              </w:rPr>
              <w:t>/</w:t>
            </w:r>
            <w:r w:rsidR="003903CC" w:rsidRPr="003D2754">
              <w:rPr>
                <w:rFonts w:asciiTheme="majorHAnsi" w:eastAsia="Times New Roman" w:hAnsiTheme="majorHAnsi" w:cs="Arial"/>
                <w:b/>
                <w:bCs/>
                <w:sz w:val="20"/>
                <w:szCs w:val="20"/>
                <w:lang w:eastAsia="es-ES"/>
              </w:rPr>
              <w:t>Importe Estimado</w:t>
            </w:r>
          </w:p>
        </w:tc>
      </w:tr>
      <w:tr w:rsidR="003903CC" w:rsidRPr="003D2754" w14:paraId="61ACBC5A" w14:textId="77777777" w:rsidTr="003903CC">
        <w:trPr>
          <w:trHeight w:val="255"/>
        </w:trPr>
        <w:tc>
          <w:tcPr>
            <w:tcW w:w="3040" w:type="dxa"/>
            <w:tcBorders>
              <w:top w:val="nil"/>
              <w:left w:val="double" w:sz="6" w:space="0" w:color="auto"/>
              <w:bottom w:val="single" w:sz="4" w:space="0" w:color="auto"/>
              <w:right w:val="single" w:sz="4" w:space="0" w:color="auto"/>
            </w:tcBorders>
            <w:shd w:val="clear" w:color="auto" w:fill="auto"/>
            <w:noWrap/>
            <w:vAlign w:val="bottom"/>
            <w:hideMark/>
          </w:tcPr>
          <w:p w14:paraId="0DF28BB1" w14:textId="2114BCE2" w:rsidR="00542242" w:rsidRDefault="00542242" w:rsidP="003903CC">
            <w:pPr>
              <w:spacing w:after="0" w:line="240" w:lineRule="auto"/>
              <w:rPr>
                <w:rFonts w:asciiTheme="majorHAnsi" w:eastAsia="Times New Roman" w:hAnsiTheme="majorHAnsi" w:cs="Arial"/>
                <w:sz w:val="20"/>
                <w:szCs w:val="20"/>
                <w:lang w:eastAsia="es-ES"/>
              </w:rPr>
            </w:pPr>
            <w:proofErr w:type="spellStart"/>
            <w:r>
              <w:rPr>
                <w:rFonts w:asciiTheme="majorHAnsi" w:eastAsia="Times New Roman" w:hAnsiTheme="majorHAnsi" w:cs="Arial"/>
                <w:sz w:val="20"/>
                <w:szCs w:val="20"/>
                <w:lang w:eastAsia="es-ES"/>
              </w:rPr>
              <w:t>Proiektuaren</w:t>
            </w:r>
            <w:proofErr w:type="spellEnd"/>
            <w:r>
              <w:rPr>
                <w:rFonts w:asciiTheme="majorHAnsi" w:eastAsia="Times New Roman" w:hAnsiTheme="majorHAnsi" w:cs="Arial"/>
                <w:sz w:val="20"/>
                <w:szCs w:val="20"/>
                <w:lang w:eastAsia="es-ES"/>
              </w:rPr>
              <w:t xml:space="preserve"> </w:t>
            </w:r>
            <w:proofErr w:type="spellStart"/>
            <w:r>
              <w:rPr>
                <w:rFonts w:asciiTheme="majorHAnsi" w:eastAsia="Times New Roman" w:hAnsiTheme="majorHAnsi" w:cs="Arial"/>
                <w:sz w:val="20"/>
                <w:szCs w:val="20"/>
                <w:lang w:eastAsia="es-ES"/>
              </w:rPr>
              <w:t>Arduraduna</w:t>
            </w:r>
            <w:proofErr w:type="spellEnd"/>
            <w:r>
              <w:rPr>
                <w:rFonts w:asciiTheme="majorHAnsi" w:eastAsia="Times New Roman" w:hAnsiTheme="majorHAnsi" w:cs="Arial"/>
                <w:sz w:val="20"/>
                <w:szCs w:val="20"/>
                <w:lang w:eastAsia="es-ES"/>
              </w:rPr>
              <w:t>/</w:t>
            </w:r>
          </w:p>
          <w:p w14:paraId="63A5EAE9" w14:textId="77777777" w:rsidR="003903CC" w:rsidRPr="003D2754" w:rsidRDefault="003903CC" w:rsidP="003903CC">
            <w:pPr>
              <w:spacing w:after="0" w:line="240" w:lineRule="auto"/>
              <w:rPr>
                <w:rFonts w:asciiTheme="majorHAnsi" w:eastAsia="Times New Roman" w:hAnsiTheme="majorHAnsi" w:cs="Arial"/>
                <w:sz w:val="20"/>
                <w:szCs w:val="20"/>
                <w:lang w:eastAsia="es-ES"/>
              </w:rPr>
            </w:pPr>
            <w:r w:rsidRPr="003D2754">
              <w:rPr>
                <w:rFonts w:asciiTheme="majorHAnsi" w:eastAsia="Times New Roman" w:hAnsiTheme="majorHAnsi" w:cs="Arial"/>
                <w:sz w:val="20"/>
                <w:szCs w:val="20"/>
                <w:lang w:eastAsia="es-ES"/>
              </w:rPr>
              <w:t>Responsable de Proyecto</w:t>
            </w:r>
          </w:p>
        </w:tc>
        <w:tc>
          <w:tcPr>
            <w:tcW w:w="1680" w:type="dxa"/>
            <w:tcBorders>
              <w:top w:val="nil"/>
              <w:left w:val="nil"/>
              <w:bottom w:val="single" w:sz="4" w:space="0" w:color="auto"/>
              <w:right w:val="single" w:sz="4" w:space="0" w:color="auto"/>
            </w:tcBorders>
            <w:shd w:val="clear" w:color="auto" w:fill="auto"/>
            <w:noWrap/>
            <w:vAlign w:val="bottom"/>
            <w:hideMark/>
          </w:tcPr>
          <w:p w14:paraId="6F31D864" w14:textId="77777777" w:rsidR="003903CC" w:rsidRPr="003D2754" w:rsidRDefault="003903CC" w:rsidP="00533DC1">
            <w:pPr>
              <w:spacing w:after="0" w:line="240" w:lineRule="auto"/>
              <w:jc w:val="center"/>
              <w:rPr>
                <w:rFonts w:asciiTheme="majorHAnsi" w:eastAsia="Times New Roman" w:hAnsiTheme="majorHAnsi" w:cs="Arial"/>
                <w:sz w:val="20"/>
                <w:szCs w:val="20"/>
                <w:lang w:eastAsia="es-ES"/>
              </w:rPr>
            </w:pPr>
            <w:r w:rsidRPr="003D2754">
              <w:rPr>
                <w:rFonts w:asciiTheme="majorHAnsi" w:eastAsia="Times New Roman" w:hAnsiTheme="majorHAnsi" w:cs="Arial"/>
                <w:sz w:val="20"/>
                <w:szCs w:val="20"/>
                <w:lang w:eastAsia="es-ES"/>
              </w:rPr>
              <w:t>69,00</w:t>
            </w:r>
          </w:p>
        </w:tc>
        <w:tc>
          <w:tcPr>
            <w:tcW w:w="1620" w:type="dxa"/>
            <w:tcBorders>
              <w:top w:val="nil"/>
              <w:left w:val="nil"/>
              <w:bottom w:val="single" w:sz="4" w:space="0" w:color="auto"/>
              <w:right w:val="single" w:sz="4" w:space="0" w:color="auto"/>
            </w:tcBorders>
            <w:shd w:val="clear" w:color="auto" w:fill="auto"/>
            <w:noWrap/>
            <w:vAlign w:val="bottom"/>
            <w:hideMark/>
          </w:tcPr>
          <w:p w14:paraId="664755CF" w14:textId="77777777" w:rsidR="003903CC" w:rsidRPr="003D2754" w:rsidRDefault="003903CC" w:rsidP="00533DC1">
            <w:pPr>
              <w:spacing w:after="0" w:line="240" w:lineRule="auto"/>
              <w:jc w:val="center"/>
              <w:rPr>
                <w:rFonts w:asciiTheme="majorHAnsi" w:eastAsia="Times New Roman" w:hAnsiTheme="majorHAnsi" w:cs="Arial"/>
                <w:sz w:val="20"/>
                <w:szCs w:val="20"/>
                <w:lang w:eastAsia="es-ES"/>
              </w:rPr>
            </w:pPr>
            <w:r w:rsidRPr="003D2754">
              <w:rPr>
                <w:rFonts w:asciiTheme="majorHAnsi" w:eastAsia="Times New Roman" w:hAnsiTheme="majorHAnsi" w:cs="Arial"/>
                <w:sz w:val="20"/>
                <w:szCs w:val="20"/>
                <w:lang w:eastAsia="es-ES"/>
              </w:rPr>
              <w:t>300,00</w:t>
            </w:r>
          </w:p>
        </w:tc>
        <w:tc>
          <w:tcPr>
            <w:tcW w:w="1740" w:type="dxa"/>
            <w:tcBorders>
              <w:top w:val="nil"/>
              <w:left w:val="nil"/>
              <w:bottom w:val="single" w:sz="4" w:space="0" w:color="auto"/>
              <w:right w:val="single" w:sz="4" w:space="0" w:color="auto"/>
            </w:tcBorders>
            <w:shd w:val="clear" w:color="auto" w:fill="auto"/>
            <w:noWrap/>
            <w:vAlign w:val="bottom"/>
            <w:hideMark/>
          </w:tcPr>
          <w:p w14:paraId="59B3CC2D" w14:textId="77777777" w:rsidR="003903CC" w:rsidRPr="003D2754" w:rsidRDefault="003903CC" w:rsidP="00533DC1">
            <w:pPr>
              <w:spacing w:after="0" w:line="240" w:lineRule="auto"/>
              <w:jc w:val="center"/>
              <w:rPr>
                <w:rFonts w:asciiTheme="majorHAnsi" w:eastAsia="Times New Roman" w:hAnsiTheme="majorHAnsi" w:cs="Arial"/>
                <w:sz w:val="20"/>
                <w:szCs w:val="20"/>
                <w:lang w:eastAsia="es-ES"/>
              </w:rPr>
            </w:pPr>
            <w:r w:rsidRPr="003D2754">
              <w:rPr>
                <w:rFonts w:asciiTheme="majorHAnsi" w:eastAsia="Times New Roman" w:hAnsiTheme="majorHAnsi" w:cs="Arial"/>
                <w:sz w:val="20"/>
                <w:szCs w:val="20"/>
                <w:lang w:eastAsia="es-ES"/>
              </w:rPr>
              <w:t>20.700</w:t>
            </w:r>
          </w:p>
        </w:tc>
      </w:tr>
      <w:tr w:rsidR="003903CC" w:rsidRPr="003D2754" w14:paraId="1ABC823F" w14:textId="77777777" w:rsidTr="003903CC">
        <w:trPr>
          <w:trHeight w:val="255"/>
        </w:trPr>
        <w:tc>
          <w:tcPr>
            <w:tcW w:w="3040" w:type="dxa"/>
            <w:tcBorders>
              <w:top w:val="nil"/>
              <w:left w:val="double" w:sz="6" w:space="0" w:color="auto"/>
              <w:bottom w:val="single" w:sz="4" w:space="0" w:color="auto"/>
              <w:right w:val="single" w:sz="4" w:space="0" w:color="auto"/>
            </w:tcBorders>
            <w:shd w:val="clear" w:color="auto" w:fill="auto"/>
            <w:noWrap/>
            <w:vAlign w:val="bottom"/>
            <w:hideMark/>
          </w:tcPr>
          <w:p w14:paraId="14326231" w14:textId="339EF003" w:rsidR="00542242" w:rsidRDefault="00542242" w:rsidP="003903CC">
            <w:pPr>
              <w:spacing w:after="0" w:line="240" w:lineRule="auto"/>
              <w:rPr>
                <w:rFonts w:asciiTheme="majorHAnsi" w:eastAsia="Times New Roman" w:hAnsiTheme="majorHAnsi" w:cs="Arial"/>
                <w:sz w:val="20"/>
                <w:szCs w:val="20"/>
                <w:lang w:eastAsia="es-ES"/>
              </w:rPr>
            </w:pPr>
            <w:r>
              <w:rPr>
                <w:rFonts w:asciiTheme="majorHAnsi" w:eastAsia="Times New Roman" w:hAnsiTheme="majorHAnsi" w:cs="Arial"/>
                <w:sz w:val="20"/>
                <w:szCs w:val="20"/>
                <w:lang w:eastAsia="es-ES"/>
              </w:rPr>
              <w:t xml:space="preserve">Analista </w:t>
            </w:r>
            <w:proofErr w:type="spellStart"/>
            <w:r>
              <w:rPr>
                <w:rFonts w:asciiTheme="majorHAnsi" w:eastAsia="Times New Roman" w:hAnsiTheme="majorHAnsi" w:cs="Arial"/>
                <w:sz w:val="20"/>
                <w:szCs w:val="20"/>
                <w:lang w:eastAsia="es-ES"/>
              </w:rPr>
              <w:t>Funtzionala</w:t>
            </w:r>
            <w:proofErr w:type="spellEnd"/>
            <w:r>
              <w:rPr>
                <w:rFonts w:asciiTheme="majorHAnsi" w:eastAsia="Times New Roman" w:hAnsiTheme="majorHAnsi" w:cs="Arial"/>
                <w:sz w:val="20"/>
                <w:szCs w:val="20"/>
                <w:lang w:eastAsia="es-ES"/>
              </w:rPr>
              <w:t>/</w:t>
            </w:r>
          </w:p>
          <w:p w14:paraId="3AC2B903" w14:textId="05C5E6C2" w:rsidR="003903CC" w:rsidRPr="003D2754" w:rsidRDefault="003903CC" w:rsidP="003903CC">
            <w:pPr>
              <w:spacing w:after="0" w:line="240" w:lineRule="auto"/>
              <w:rPr>
                <w:rFonts w:asciiTheme="majorHAnsi" w:eastAsia="Times New Roman" w:hAnsiTheme="majorHAnsi" w:cs="Arial"/>
                <w:sz w:val="20"/>
                <w:szCs w:val="20"/>
                <w:lang w:eastAsia="es-ES"/>
              </w:rPr>
            </w:pPr>
            <w:r w:rsidRPr="003D2754">
              <w:rPr>
                <w:rFonts w:asciiTheme="majorHAnsi" w:eastAsia="Times New Roman" w:hAnsiTheme="majorHAnsi" w:cs="Arial"/>
                <w:sz w:val="20"/>
                <w:szCs w:val="20"/>
                <w:lang w:eastAsia="es-ES"/>
              </w:rPr>
              <w:t>Analista Funcional</w:t>
            </w:r>
          </w:p>
        </w:tc>
        <w:tc>
          <w:tcPr>
            <w:tcW w:w="1680" w:type="dxa"/>
            <w:tcBorders>
              <w:top w:val="nil"/>
              <w:left w:val="nil"/>
              <w:bottom w:val="single" w:sz="4" w:space="0" w:color="auto"/>
              <w:right w:val="single" w:sz="4" w:space="0" w:color="auto"/>
            </w:tcBorders>
            <w:shd w:val="clear" w:color="auto" w:fill="auto"/>
            <w:noWrap/>
            <w:vAlign w:val="bottom"/>
            <w:hideMark/>
          </w:tcPr>
          <w:p w14:paraId="5B408CA4" w14:textId="77777777" w:rsidR="003903CC" w:rsidRPr="003D2754" w:rsidRDefault="003903CC" w:rsidP="00533DC1">
            <w:pPr>
              <w:spacing w:after="0" w:line="240" w:lineRule="auto"/>
              <w:jc w:val="center"/>
              <w:rPr>
                <w:rFonts w:asciiTheme="majorHAnsi" w:eastAsia="Times New Roman" w:hAnsiTheme="majorHAnsi" w:cs="Arial"/>
                <w:sz w:val="20"/>
                <w:szCs w:val="20"/>
                <w:lang w:eastAsia="es-ES"/>
              </w:rPr>
            </w:pPr>
            <w:r w:rsidRPr="003D2754">
              <w:rPr>
                <w:rFonts w:asciiTheme="majorHAnsi" w:eastAsia="Times New Roman" w:hAnsiTheme="majorHAnsi" w:cs="Arial"/>
                <w:sz w:val="20"/>
                <w:szCs w:val="20"/>
                <w:lang w:eastAsia="es-ES"/>
              </w:rPr>
              <w:t>63,76</w:t>
            </w:r>
          </w:p>
        </w:tc>
        <w:tc>
          <w:tcPr>
            <w:tcW w:w="1620" w:type="dxa"/>
            <w:tcBorders>
              <w:top w:val="nil"/>
              <w:left w:val="nil"/>
              <w:bottom w:val="single" w:sz="4" w:space="0" w:color="auto"/>
              <w:right w:val="single" w:sz="4" w:space="0" w:color="auto"/>
            </w:tcBorders>
            <w:shd w:val="clear" w:color="auto" w:fill="auto"/>
            <w:noWrap/>
            <w:vAlign w:val="bottom"/>
            <w:hideMark/>
          </w:tcPr>
          <w:p w14:paraId="566066A3" w14:textId="77777777" w:rsidR="003903CC" w:rsidRPr="003D2754" w:rsidRDefault="003903CC" w:rsidP="00533DC1">
            <w:pPr>
              <w:spacing w:after="0" w:line="240" w:lineRule="auto"/>
              <w:jc w:val="center"/>
              <w:rPr>
                <w:rFonts w:asciiTheme="majorHAnsi" w:eastAsia="Times New Roman" w:hAnsiTheme="majorHAnsi" w:cs="Arial"/>
                <w:sz w:val="20"/>
                <w:szCs w:val="20"/>
                <w:lang w:eastAsia="es-ES"/>
              </w:rPr>
            </w:pPr>
            <w:r w:rsidRPr="003D2754">
              <w:rPr>
                <w:rFonts w:asciiTheme="majorHAnsi" w:eastAsia="Times New Roman" w:hAnsiTheme="majorHAnsi" w:cs="Arial"/>
                <w:sz w:val="20"/>
                <w:szCs w:val="20"/>
                <w:lang w:eastAsia="es-ES"/>
              </w:rPr>
              <w:t>1.000,00</w:t>
            </w:r>
          </w:p>
        </w:tc>
        <w:tc>
          <w:tcPr>
            <w:tcW w:w="1740" w:type="dxa"/>
            <w:tcBorders>
              <w:top w:val="nil"/>
              <w:left w:val="nil"/>
              <w:bottom w:val="single" w:sz="4" w:space="0" w:color="auto"/>
              <w:right w:val="single" w:sz="4" w:space="0" w:color="auto"/>
            </w:tcBorders>
            <w:shd w:val="clear" w:color="auto" w:fill="auto"/>
            <w:noWrap/>
            <w:vAlign w:val="bottom"/>
            <w:hideMark/>
          </w:tcPr>
          <w:p w14:paraId="4B4E6D1B" w14:textId="77777777" w:rsidR="003903CC" w:rsidRPr="003D2754" w:rsidRDefault="003903CC" w:rsidP="00533DC1">
            <w:pPr>
              <w:spacing w:after="0" w:line="240" w:lineRule="auto"/>
              <w:jc w:val="center"/>
              <w:rPr>
                <w:rFonts w:asciiTheme="majorHAnsi" w:eastAsia="Times New Roman" w:hAnsiTheme="majorHAnsi" w:cs="Arial"/>
                <w:sz w:val="20"/>
                <w:szCs w:val="20"/>
                <w:lang w:eastAsia="es-ES"/>
              </w:rPr>
            </w:pPr>
            <w:r w:rsidRPr="003D2754">
              <w:rPr>
                <w:rFonts w:asciiTheme="majorHAnsi" w:eastAsia="Times New Roman" w:hAnsiTheme="majorHAnsi" w:cs="Arial"/>
                <w:sz w:val="20"/>
                <w:szCs w:val="20"/>
                <w:lang w:eastAsia="es-ES"/>
              </w:rPr>
              <w:t>63.760</w:t>
            </w:r>
          </w:p>
        </w:tc>
      </w:tr>
      <w:tr w:rsidR="003903CC" w:rsidRPr="003D2754" w14:paraId="58DFA831" w14:textId="77777777" w:rsidTr="003903CC">
        <w:trPr>
          <w:trHeight w:val="255"/>
        </w:trPr>
        <w:tc>
          <w:tcPr>
            <w:tcW w:w="3040" w:type="dxa"/>
            <w:tcBorders>
              <w:top w:val="nil"/>
              <w:left w:val="double" w:sz="6" w:space="0" w:color="auto"/>
              <w:bottom w:val="single" w:sz="4" w:space="0" w:color="auto"/>
              <w:right w:val="single" w:sz="4" w:space="0" w:color="auto"/>
            </w:tcBorders>
            <w:shd w:val="clear" w:color="auto" w:fill="auto"/>
            <w:noWrap/>
            <w:vAlign w:val="bottom"/>
            <w:hideMark/>
          </w:tcPr>
          <w:p w14:paraId="18A232AE" w14:textId="736A689F" w:rsidR="00542242" w:rsidRDefault="00542242" w:rsidP="003903CC">
            <w:pPr>
              <w:spacing w:after="0" w:line="240" w:lineRule="auto"/>
              <w:rPr>
                <w:rFonts w:asciiTheme="majorHAnsi" w:eastAsia="Times New Roman" w:hAnsiTheme="majorHAnsi" w:cs="Arial"/>
                <w:sz w:val="20"/>
                <w:szCs w:val="20"/>
                <w:lang w:eastAsia="es-ES"/>
              </w:rPr>
            </w:pPr>
            <w:r>
              <w:rPr>
                <w:rFonts w:asciiTheme="majorHAnsi" w:eastAsia="Times New Roman" w:hAnsiTheme="majorHAnsi" w:cs="Arial"/>
                <w:sz w:val="20"/>
                <w:szCs w:val="20"/>
                <w:lang w:eastAsia="es-ES"/>
              </w:rPr>
              <w:t xml:space="preserve">Analista </w:t>
            </w:r>
            <w:proofErr w:type="spellStart"/>
            <w:r>
              <w:rPr>
                <w:rFonts w:asciiTheme="majorHAnsi" w:eastAsia="Times New Roman" w:hAnsiTheme="majorHAnsi" w:cs="Arial"/>
                <w:sz w:val="20"/>
                <w:szCs w:val="20"/>
                <w:lang w:eastAsia="es-ES"/>
              </w:rPr>
              <w:t>Programatzailea</w:t>
            </w:r>
            <w:proofErr w:type="spellEnd"/>
            <w:r>
              <w:rPr>
                <w:rFonts w:asciiTheme="majorHAnsi" w:eastAsia="Times New Roman" w:hAnsiTheme="majorHAnsi" w:cs="Arial"/>
                <w:sz w:val="20"/>
                <w:szCs w:val="20"/>
                <w:lang w:eastAsia="es-ES"/>
              </w:rPr>
              <w:t>/</w:t>
            </w:r>
          </w:p>
          <w:p w14:paraId="4CDD71C5" w14:textId="77777777" w:rsidR="003903CC" w:rsidRPr="003D2754" w:rsidRDefault="003903CC" w:rsidP="003903CC">
            <w:pPr>
              <w:spacing w:after="0" w:line="240" w:lineRule="auto"/>
              <w:rPr>
                <w:rFonts w:asciiTheme="majorHAnsi" w:eastAsia="Times New Roman" w:hAnsiTheme="majorHAnsi" w:cs="Arial"/>
                <w:sz w:val="20"/>
                <w:szCs w:val="20"/>
                <w:lang w:eastAsia="es-ES"/>
              </w:rPr>
            </w:pPr>
            <w:r w:rsidRPr="003D2754">
              <w:rPr>
                <w:rFonts w:asciiTheme="majorHAnsi" w:eastAsia="Times New Roman" w:hAnsiTheme="majorHAnsi" w:cs="Arial"/>
                <w:sz w:val="20"/>
                <w:szCs w:val="20"/>
                <w:lang w:eastAsia="es-ES"/>
              </w:rPr>
              <w:t>Analista Programador</w:t>
            </w:r>
          </w:p>
        </w:tc>
        <w:tc>
          <w:tcPr>
            <w:tcW w:w="1680" w:type="dxa"/>
            <w:tcBorders>
              <w:top w:val="nil"/>
              <w:left w:val="nil"/>
              <w:bottom w:val="single" w:sz="4" w:space="0" w:color="auto"/>
              <w:right w:val="single" w:sz="4" w:space="0" w:color="auto"/>
            </w:tcBorders>
            <w:shd w:val="clear" w:color="auto" w:fill="auto"/>
            <w:noWrap/>
            <w:vAlign w:val="bottom"/>
            <w:hideMark/>
          </w:tcPr>
          <w:p w14:paraId="666265F6" w14:textId="77777777" w:rsidR="003903CC" w:rsidRPr="003D2754" w:rsidRDefault="003903CC" w:rsidP="00533DC1">
            <w:pPr>
              <w:spacing w:after="0" w:line="240" w:lineRule="auto"/>
              <w:jc w:val="center"/>
              <w:rPr>
                <w:rFonts w:asciiTheme="majorHAnsi" w:eastAsia="Times New Roman" w:hAnsiTheme="majorHAnsi" w:cs="Arial"/>
                <w:sz w:val="20"/>
                <w:szCs w:val="20"/>
                <w:lang w:eastAsia="es-ES"/>
              </w:rPr>
            </w:pPr>
            <w:r w:rsidRPr="003D2754">
              <w:rPr>
                <w:rFonts w:asciiTheme="majorHAnsi" w:eastAsia="Times New Roman" w:hAnsiTheme="majorHAnsi" w:cs="Arial"/>
                <w:sz w:val="20"/>
                <w:szCs w:val="20"/>
                <w:lang w:eastAsia="es-ES"/>
              </w:rPr>
              <w:t>50,99</w:t>
            </w:r>
          </w:p>
        </w:tc>
        <w:tc>
          <w:tcPr>
            <w:tcW w:w="1620" w:type="dxa"/>
            <w:tcBorders>
              <w:top w:val="nil"/>
              <w:left w:val="nil"/>
              <w:bottom w:val="single" w:sz="4" w:space="0" w:color="auto"/>
              <w:right w:val="single" w:sz="4" w:space="0" w:color="auto"/>
            </w:tcBorders>
            <w:shd w:val="clear" w:color="auto" w:fill="auto"/>
            <w:noWrap/>
            <w:vAlign w:val="bottom"/>
            <w:hideMark/>
          </w:tcPr>
          <w:p w14:paraId="67EE6E93" w14:textId="77777777" w:rsidR="003903CC" w:rsidRPr="003D2754" w:rsidRDefault="003903CC" w:rsidP="00533DC1">
            <w:pPr>
              <w:spacing w:after="0" w:line="240" w:lineRule="auto"/>
              <w:jc w:val="center"/>
              <w:rPr>
                <w:rFonts w:asciiTheme="majorHAnsi" w:eastAsia="Times New Roman" w:hAnsiTheme="majorHAnsi" w:cs="Arial"/>
                <w:sz w:val="20"/>
                <w:szCs w:val="20"/>
                <w:lang w:eastAsia="es-ES"/>
              </w:rPr>
            </w:pPr>
            <w:r w:rsidRPr="003D2754">
              <w:rPr>
                <w:rFonts w:asciiTheme="majorHAnsi" w:eastAsia="Times New Roman" w:hAnsiTheme="majorHAnsi" w:cs="Arial"/>
                <w:sz w:val="20"/>
                <w:szCs w:val="20"/>
                <w:lang w:eastAsia="es-ES"/>
              </w:rPr>
              <w:t>2.000,00</w:t>
            </w:r>
          </w:p>
        </w:tc>
        <w:tc>
          <w:tcPr>
            <w:tcW w:w="1740" w:type="dxa"/>
            <w:tcBorders>
              <w:top w:val="nil"/>
              <w:left w:val="nil"/>
              <w:bottom w:val="single" w:sz="4" w:space="0" w:color="auto"/>
              <w:right w:val="single" w:sz="4" w:space="0" w:color="auto"/>
            </w:tcBorders>
            <w:shd w:val="clear" w:color="auto" w:fill="auto"/>
            <w:noWrap/>
            <w:vAlign w:val="bottom"/>
            <w:hideMark/>
          </w:tcPr>
          <w:p w14:paraId="4114DFEF" w14:textId="77777777" w:rsidR="003903CC" w:rsidRPr="003D2754" w:rsidRDefault="003903CC" w:rsidP="00533DC1">
            <w:pPr>
              <w:spacing w:after="0" w:line="240" w:lineRule="auto"/>
              <w:jc w:val="center"/>
              <w:rPr>
                <w:rFonts w:asciiTheme="majorHAnsi" w:eastAsia="Times New Roman" w:hAnsiTheme="majorHAnsi" w:cs="Arial"/>
                <w:sz w:val="20"/>
                <w:szCs w:val="20"/>
                <w:lang w:eastAsia="es-ES"/>
              </w:rPr>
            </w:pPr>
            <w:r w:rsidRPr="003D2754">
              <w:rPr>
                <w:rFonts w:asciiTheme="majorHAnsi" w:eastAsia="Times New Roman" w:hAnsiTheme="majorHAnsi" w:cs="Arial"/>
                <w:sz w:val="20"/>
                <w:szCs w:val="20"/>
                <w:lang w:eastAsia="es-ES"/>
              </w:rPr>
              <w:t>101.980</w:t>
            </w:r>
          </w:p>
        </w:tc>
      </w:tr>
      <w:tr w:rsidR="003903CC" w:rsidRPr="003D2754" w14:paraId="765B7F5D" w14:textId="77777777" w:rsidTr="003903CC">
        <w:trPr>
          <w:trHeight w:val="255"/>
        </w:trPr>
        <w:tc>
          <w:tcPr>
            <w:tcW w:w="3040" w:type="dxa"/>
            <w:tcBorders>
              <w:top w:val="nil"/>
              <w:left w:val="double" w:sz="6" w:space="0" w:color="auto"/>
              <w:bottom w:val="single" w:sz="4" w:space="0" w:color="auto"/>
              <w:right w:val="single" w:sz="4" w:space="0" w:color="auto"/>
            </w:tcBorders>
            <w:shd w:val="clear" w:color="auto" w:fill="auto"/>
            <w:noWrap/>
            <w:vAlign w:val="bottom"/>
            <w:hideMark/>
          </w:tcPr>
          <w:p w14:paraId="17444DE0" w14:textId="543C8B2E" w:rsidR="003903CC" w:rsidRPr="003D2754" w:rsidRDefault="00542242" w:rsidP="003903CC">
            <w:pPr>
              <w:spacing w:after="0" w:line="240" w:lineRule="auto"/>
              <w:rPr>
                <w:rFonts w:asciiTheme="majorHAnsi" w:eastAsia="Times New Roman" w:hAnsiTheme="majorHAnsi" w:cs="Arial"/>
                <w:sz w:val="20"/>
                <w:szCs w:val="20"/>
                <w:lang w:eastAsia="es-ES"/>
              </w:rPr>
            </w:pPr>
            <w:proofErr w:type="spellStart"/>
            <w:r>
              <w:rPr>
                <w:rFonts w:asciiTheme="majorHAnsi" w:eastAsia="Times New Roman" w:hAnsiTheme="majorHAnsi" w:cs="Arial"/>
                <w:sz w:val="20"/>
                <w:szCs w:val="20"/>
                <w:lang w:eastAsia="es-ES"/>
              </w:rPr>
              <w:t>Programatzailea</w:t>
            </w:r>
            <w:proofErr w:type="spellEnd"/>
            <w:r>
              <w:rPr>
                <w:rFonts w:asciiTheme="majorHAnsi" w:eastAsia="Times New Roman" w:hAnsiTheme="majorHAnsi" w:cs="Arial"/>
                <w:sz w:val="20"/>
                <w:szCs w:val="20"/>
                <w:lang w:eastAsia="es-ES"/>
              </w:rPr>
              <w:t>/</w:t>
            </w:r>
            <w:r w:rsidR="003903CC" w:rsidRPr="003D2754">
              <w:rPr>
                <w:rFonts w:asciiTheme="majorHAnsi" w:eastAsia="Times New Roman" w:hAnsiTheme="majorHAnsi" w:cs="Arial"/>
                <w:sz w:val="20"/>
                <w:szCs w:val="20"/>
                <w:lang w:eastAsia="es-ES"/>
              </w:rPr>
              <w:t>Programador</w:t>
            </w:r>
          </w:p>
        </w:tc>
        <w:tc>
          <w:tcPr>
            <w:tcW w:w="1680" w:type="dxa"/>
            <w:tcBorders>
              <w:top w:val="nil"/>
              <w:left w:val="nil"/>
              <w:bottom w:val="single" w:sz="4" w:space="0" w:color="auto"/>
              <w:right w:val="single" w:sz="4" w:space="0" w:color="auto"/>
            </w:tcBorders>
            <w:shd w:val="clear" w:color="auto" w:fill="auto"/>
            <w:noWrap/>
            <w:vAlign w:val="bottom"/>
            <w:hideMark/>
          </w:tcPr>
          <w:p w14:paraId="326C3755" w14:textId="77777777" w:rsidR="003903CC" w:rsidRPr="003D2754" w:rsidRDefault="003903CC" w:rsidP="00533DC1">
            <w:pPr>
              <w:spacing w:after="0" w:line="240" w:lineRule="auto"/>
              <w:jc w:val="center"/>
              <w:rPr>
                <w:rFonts w:asciiTheme="majorHAnsi" w:eastAsia="Times New Roman" w:hAnsiTheme="majorHAnsi" w:cs="Arial"/>
                <w:sz w:val="20"/>
                <w:szCs w:val="20"/>
                <w:lang w:eastAsia="es-ES"/>
              </w:rPr>
            </w:pPr>
            <w:r w:rsidRPr="003D2754">
              <w:rPr>
                <w:rFonts w:asciiTheme="majorHAnsi" w:eastAsia="Times New Roman" w:hAnsiTheme="majorHAnsi" w:cs="Arial"/>
                <w:sz w:val="20"/>
                <w:szCs w:val="20"/>
                <w:lang w:eastAsia="es-ES"/>
              </w:rPr>
              <w:t>46,37</w:t>
            </w:r>
          </w:p>
        </w:tc>
        <w:tc>
          <w:tcPr>
            <w:tcW w:w="1620" w:type="dxa"/>
            <w:tcBorders>
              <w:top w:val="nil"/>
              <w:left w:val="nil"/>
              <w:bottom w:val="single" w:sz="4" w:space="0" w:color="auto"/>
              <w:right w:val="single" w:sz="4" w:space="0" w:color="auto"/>
            </w:tcBorders>
            <w:shd w:val="clear" w:color="auto" w:fill="auto"/>
            <w:noWrap/>
            <w:vAlign w:val="bottom"/>
            <w:hideMark/>
          </w:tcPr>
          <w:p w14:paraId="7C93911D" w14:textId="77777777" w:rsidR="003903CC" w:rsidRPr="003D2754" w:rsidRDefault="003903CC" w:rsidP="00533DC1">
            <w:pPr>
              <w:spacing w:after="0" w:line="240" w:lineRule="auto"/>
              <w:jc w:val="center"/>
              <w:rPr>
                <w:rFonts w:asciiTheme="majorHAnsi" w:eastAsia="Times New Roman" w:hAnsiTheme="majorHAnsi" w:cs="Arial"/>
                <w:sz w:val="20"/>
                <w:szCs w:val="20"/>
                <w:lang w:eastAsia="es-ES"/>
              </w:rPr>
            </w:pPr>
            <w:r w:rsidRPr="003D2754">
              <w:rPr>
                <w:rFonts w:asciiTheme="majorHAnsi" w:eastAsia="Times New Roman" w:hAnsiTheme="majorHAnsi" w:cs="Arial"/>
                <w:sz w:val="20"/>
                <w:szCs w:val="20"/>
                <w:lang w:eastAsia="es-ES"/>
              </w:rPr>
              <w:t>4.170,00</w:t>
            </w:r>
          </w:p>
        </w:tc>
        <w:tc>
          <w:tcPr>
            <w:tcW w:w="1740" w:type="dxa"/>
            <w:tcBorders>
              <w:top w:val="nil"/>
              <w:left w:val="nil"/>
              <w:bottom w:val="single" w:sz="4" w:space="0" w:color="auto"/>
              <w:right w:val="single" w:sz="4" w:space="0" w:color="auto"/>
            </w:tcBorders>
            <w:shd w:val="clear" w:color="auto" w:fill="auto"/>
            <w:noWrap/>
            <w:vAlign w:val="bottom"/>
            <w:hideMark/>
          </w:tcPr>
          <w:p w14:paraId="4433128D" w14:textId="77777777" w:rsidR="003903CC" w:rsidRPr="003D2754" w:rsidRDefault="003903CC" w:rsidP="00533DC1">
            <w:pPr>
              <w:spacing w:after="0" w:line="240" w:lineRule="auto"/>
              <w:jc w:val="center"/>
              <w:rPr>
                <w:rFonts w:asciiTheme="majorHAnsi" w:eastAsia="Times New Roman" w:hAnsiTheme="majorHAnsi" w:cs="Arial"/>
                <w:sz w:val="20"/>
                <w:szCs w:val="20"/>
                <w:lang w:eastAsia="es-ES"/>
              </w:rPr>
            </w:pPr>
            <w:r w:rsidRPr="003D2754">
              <w:rPr>
                <w:rFonts w:asciiTheme="majorHAnsi" w:eastAsia="Times New Roman" w:hAnsiTheme="majorHAnsi" w:cs="Arial"/>
                <w:sz w:val="20"/>
                <w:szCs w:val="20"/>
                <w:lang w:eastAsia="es-ES"/>
              </w:rPr>
              <w:t>193.363</w:t>
            </w:r>
          </w:p>
        </w:tc>
      </w:tr>
      <w:tr w:rsidR="003903CC" w:rsidRPr="003D2754" w14:paraId="2EEAA856" w14:textId="77777777" w:rsidTr="003903CC">
        <w:trPr>
          <w:trHeight w:val="330"/>
        </w:trPr>
        <w:tc>
          <w:tcPr>
            <w:tcW w:w="3040" w:type="dxa"/>
            <w:tcBorders>
              <w:top w:val="nil"/>
              <w:left w:val="double" w:sz="6" w:space="0" w:color="auto"/>
              <w:bottom w:val="single" w:sz="4" w:space="0" w:color="auto"/>
              <w:right w:val="single" w:sz="4" w:space="0" w:color="auto"/>
            </w:tcBorders>
            <w:shd w:val="clear" w:color="auto" w:fill="auto"/>
            <w:noWrap/>
            <w:vAlign w:val="bottom"/>
            <w:hideMark/>
          </w:tcPr>
          <w:p w14:paraId="2F321251" w14:textId="31B44173" w:rsidR="003903CC" w:rsidRPr="003D2754" w:rsidRDefault="00542242" w:rsidP="003903CC">
            <w:pPr>
              <w:spacing w:after="0" w:line="240" w:lineRule="auto"/>
              <w:jc w:val="right"/>
              <w:rPr>
                <w:rFonts w:asciiTheme="majorHAnsi" w:eastAsia="Times New Roman" w:hAnsiTheme="majorHAnsi" w:cs="Arial"/>
                <w:b/>
                <w:bCs/>
                <w:sz w:val="24"/>
                <w:szCs w:val="24"/>
                <w:lang w:eastAsia="es-ES"/>
              </w:rPr>
            </w:pPr>
            <w:proofErr w:type="spellStart"/>
            <w:r>
              <w:rPr>
                <w:rFonts w:asciiTheme="majorHAnsi" w:eastAsia="Times New Roman" w:hAnsiTheme="majorHAnsi" w:cs="Arial"/>
                <w:b/>
                <w:bCs/>
                <w:sz w:val="24"/>
                <w:szCs w:val="24"/>
                <w:lang w:eastAsia="es-ES"/>
              </w:rPr>
              <w:t>Guztira</w:t>
            </w:r>
            <w:proofErr w:type="spellEnd"/>
            <w:r>
              <w:rPr>
                <w:rFonts w:asciiTheme="majorHAnsi" w:eastAsia="Times New Roman" w:hAnsiTheme="majorHAnsi" w:cs="Arial"/>
                <w:b/>
                <w:bCs/>
                <w:sz w:val="24"/>
                <w:szCs w:val="24"/>
                <w:lang w:eastAsia="es-ES"/>
              </w:rPr>
              <w:t>/</w:t>
            </w:r>
            <w:r w:rsidR="003903CC" w:rsidRPr="003D2754">
              <w:rPr>
                <w:rFonts w:asciiTheme="majorHAnsi" w:eastAsia="Times New Roman" w:hAnsiTheme="majorHAnsi" w:cs="Arial"/>
                <w:b/>
                <w:bCs/>
                <w:sz w:val="24"/>
                <w:szCs w:val="24"/>
                <w:lang w:eastAsia="es-ES"/>
              </w:rPr>
              <w:t>Total</w:t>
            </w:r>
          </w:p>
        </w:tc>
        <w:tc>
          <w:tcPr>
            <w:tcW w:w="1680" w:type="dxa"/>
            <w:tcBorders>
              <w:top w:val="nil"/>
              <w:left w:val="nil"/>
              <w:bottom w:val="single" w:sz="4" w:space="0" w:color="auto"/>
              <w:right w:val="single" w:sz="4" w:space="0" w:color="auto"/>
            </w:tcBorders>
            <w:shd w:val="clear" w:color="auto" w:fill="auto"/>
            <w:noWrap/>
            <w:vAlign w:val="bottom"/>
            <w:hideMark/>
          </w:tcPr>
          <w:p w14:paraId="2EF566E6" w14:textId="1D80EDB4" w:rsidR="003903CC" w:rsidRPr="003D2754" w:rsidRDefault="003903CC" w:rsidP="00533DC1">
            <w:pPr>
              <w:spacing w:after="0" w:line="240" w:lineRule="auto"/>
              <w:jc w:val="center"/>
              <w:rPr>
                <w:rFonts w:asciiTheme="majorHAnsi" w:eastAsia="Times New Roman" w:hAnsiTheme="majorHAnsi" w:cs="Arial"/>
                <w:sz w:val="20"/>
                <w:szCs w:val="20"/>
                <w:lang w:eastAsia="es-ES"/>
              </w:rPr>
            </w:pPr>
          </w:p>
        </w:tc>
        <w:tc>
          <w:tcPr>
            <w:tcW w:w="1620" w:type="dxa"/>
            <w:tcBorders>
              <w:top w:val="nil"/>
              <w:left w:val="nil"/>
              <w:bottom w:val="single" w:sz="4" w:space="0" w:color="auto"/>
              <w:right w:val="single" w:sz="4" w:space="0" w:color="auto"/>
            </w:tcBorders>
            <w:shd w:val="clear" w:color="auto" w:fill="auto"/>
            <w:noWrap/>
            <w:vAlign w:val="bottom"/>
            <w:hideMark/>
          </w:tcPr>
          <w:p w14:paraId="1779453F" w14:textId="762BD06E" w:rsidR="003903CC" w:rsidRPr="003D2754" w:rsidRDefault="003903CC" w:rsidP="00533DC1">
            <w:pPr>
              <w:spacing w:after="0" w:line="240" w:lineRule="auto"/>
              <w:jc w:val="center"/>
              <w:rPr>
                <w:rFonts w:asciiTheme="majorHAnsi" w:eastAsia="Times New Roman" w:hAnsiTheme="majorHAnsi" w:cs="Arial"/>
                <w:sz w:val="20"/>
                <w:szCs w:val="20"/>
                <w:lang w:eastAsia="es-ES"/>
              </w:rPr>
            </w:pPr>
          </w:p>
        </w:tc>
        <w:tc>
          <w:tcPr>
            <w:tcW w:w="1740" w:type="dxa"/>
            <w:tcBorders>
              <w:top w:val="nil"/>
              <w:left w:val="nil"/>
              <w:bottom w:val="single" w:sz="4" w:space="0" w:color="auto"/>
              <w:right w:val="single" w:sz="4" w:space="0" w:color="auto"/>
            </w:tcBorders>
            <w:shd w:val="clear" w:color="auto" w:fill="auto"/>
            <w:noWrap/>
            <w:vAlign w:val="bottom"/>
            <w:hideMark/>
          </w:tcPr>
          <w:p w14:paraId="22624480" w14:textId="0929F0CB" w:rsidR="003903CC" w:rsidRPr="003D2754" w:rsidRDefault="003903CC" w:rsidP="00533DC1">
            <w:pPr>
              <w:spacing w:after="0" w:line="240" w:lineRule="auto"/>
              <w:jc w:val="center"/>
              <w:rPr>
                <w:rFonts w:asciiTheme="majorHAnsi" w:eastAsia="Times New Roman" w:hAnsiTheme="majorHAnsi" w:cs="Arial"/>
                <w:b/>
                <w:bCs/>
                <w:sz w:val="24"/>
                <w:szCs w:val="24"/>
                <w:lang w:eastAsia="es-ES"/>
              </w:rPr>
            </w:pPr>
            <w:r w:rsidRPr="003D2754">
              <w:rPr>
                <w:rFonts w:asciiTheme="majorHAnsi" w:eastAsia="Times New Roman" w:hAnsiTheme="majorHAnsi" w:cs="Arial"/>
                <w:b/>
                <w:bCs/>
                <w:sz w:val="24"/>
                <w:szCs w:val="24"/>
                <w:lang w:eastAsia="es-ES"/>
              </w:rPr>
              <w:t>379.803</w:t>
            </w:r>
            <w:r w:rsidR="005F1CE3">
              <w:rPr>
                <w:rFonts w:asciiTheme="majorHAnsi" w:eastAsia="Times New Roman" w:hAnsiTheme="majorHAnsi" w:cs="Arial"/>
                <w:b/>
                <w:bCs/>
                <w:sz w:val="24"/>
                <w:szCs w:val="24"/>
                <w:lang w:eastAsia="es-ES"/>
              </w:rPr>
              <w:t>,00 €</w:t>
            </w:r>
          </w:p>
        </w:tc>
      </w:tr>
    </w:tbl>
    <w:p w14:paraId="34EFBD54" w14:textId="77777777" w:rsidR="003903CC" w:rsidRPr="003D2754" w:rsidRDefault="003903CC">
      <w:pPr>
        <w:rPr>
          <w:rFonts w:asciiTheme="majorHAnsi" w:hAnsiTheme="majorHAnsi"/>
        </w:rPr>
      </w:pPr>
    </w:p>
    <w:tbl>
      <w:tblPr>
        <w:tblStyle w:val="Saretaduntaula"/>
        <w:tblW w:w="102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600" w:firstRow="0" w:lastRow="0" w:firstColumn="0" w:lastColumn="0" w:noHBand="1" w:noVBand="1"/>
      </w:tblPr>
      <w:tblGrid>
        <w:gridCol w:w="5104"/>
        <w:gridCol w:w="5109"/>
      </w:tblGrid>
      <w:tr w:rsidR="006F260A" w:rsidRPr="003D2754" w14:paraId="2089CDDD" w14:textId="77777777" w:rsidTr="004B2E73">
        <w:trPr>
          <w:jc w:val="center"/>
        </w:trPr>
        <w:tc>
          <w:tcPr>
            <w:tcW w:w="5104" w:type="dxa"/>
          </w:tcPr>
          <w:p w14:paraId="7C00E912" w14:textId="0614AD59" w:rsidR="006F260A" w:rsidRPr="003D2754" w:rsidRDefault="006F260A" w:rsidP="00A6592F">
            <w:pPr>
              <w:spacing w:before="120" w:after="120"/>
              <w:jc w:val="both"/>
              <w:rPr>
                <w:rFonts w:asciiTheme="majorHAnsi" w:eastAsia="Times New Roman" w:hAnsiTheme="majorHAnsi" w:cs="Times New Roman"/>
                <w:lang w:val="eu-ES" w:eastAsia="eu-ES" w:bidi="eu-ES"/>
              </w:rPr>
            </w:pPr>
            <w:r w:rsidRPr="003D2754">
              <w:rPr>
                <w:rFonts w:asciiTheme="majorHAnsi" w:eastAsia="Times New Roman" w:hAnsiTheme="majorHAnsi" w:cs="Times New Roman"/>
                <w:color w:val="000000" w:themeColor="text1"/>
                <w:lang w:val="eu-ES" w:eastAsia="eu-ES" w:bidi="eu-ES"/>
              </w:rPr>
              <w:t xml:space="preserve">Nolanahi ere, </w:t>
            </w:r>
            <w:proofErr w:type="spellStart"/>
            <w:r w:rsidRPr="003D2754">
              <w:rPr>
                <w:rFonts w:asciiTheme="majorHAnsi" w:eastAsia="Times New Roman" w:hAnsiTheme="majorHAnsi" w:cs="Times New Roman"/>
                <w:color w:val="000000" w:themeColor="text1"/>
                <w:lang w:val="eu-ES" w:eastAsia="eu-ES" w:bidi="eu-ES"/>
              </w:rPr>
              <w:t>EJIEri</w:t>
            </w:r>
            <w:proofErr w:type="spellEnd"/>
            <w:r w:rsidRPr="003D2754">
              <w:rPr>
                <w:rFonts w:asciiTheme="majorHAnsi" w:eastAsia="Times New Roman" w:hAnsiTheme="majorHAnsi" w:cs="Times New Roman"/>
                <w:color w:val="000000" w:themeColor="text1"/>
                <w:lang w:val="eu-ES" w:eastAsia="eu-ES" w:bidi="eu-ES"/>
              </w:rPr>
              <w:t xml:space="preserve"> ordaindu beharreko prezioa fakturatzeko momentuan indarrean dauden tarifak aplikatzearen emaitza izango da</w:t>
            </w:r>
          </w:p>
        </w:tc>
        <w:tc>
          <w:tcPr>
            <w:tcW w:w="5109" w:type="dxa"/>
          </w:tcPr>
          <w:p w14:paraId="49FA4083" w14:textId="3B371EDD" w:rsidR="006F260A" w:rsidRPr="003D2754" w:rsidRDefault="006F260A" w:rsidP="006304A6">
            <w:pPr>
              <w:autoSpaceDE w:val="0"/>
              <w:autoSpaceDN w:val="0"/>
              <w:adjustRightInd w:val="0"/>
              <w:spacing w:before="120" w:after="120"/>
              <w:jc w:val="both"/>
              <w:rPr>
                <w:rFonts w:asciiTheme="majorHAnsi" w:eastAsia="Times New Roman" w:hAnsiTheme="majorHAnsi" w:cs="Arial"/>
                <w:lang w:eastAsia="es-ES_tradnl"/>
              </w:rPr>
            </w:pPr>
            <w:r w:rsidRPr="003D2754">
              <w:rPr>
                <w:rFonts w:asciiTheme="majorHAnsi" w:eastAsia="Times New Roman" w:hAnsiTheme="majorHAnsi" w:cs="Arial"/>
                <w:lang w:eastAsia="es-ES_tradnl"/>
              </w:rPr>
              <w:t>En todo caso, el precio a satisfacer a EJIE deberá ser el resultante de aplicar las tarifas vigentes en el momento de la facturación</w:t>
            </w:r>
          </w:p>
        </w:tc>
      </w:tr>
      <w:tr w:rsidR="00AE285D" w:rsidRPr="003D2754" w14:paraId="37FD837D" w14:textId="77777777" w:rsidTr="004B2E73">
        <w:trPr>
          <w:jc w:val="center"/>
        </w:trPr>
        <w:tc>
          <w:tcPr>
            <w:tcW w:w="5104" w:type="dxa"/>
          </w:tcPr>
          <w:p w14:paraId="37FD837B" w14:textId="420CE8DF" w:rsidR="00F7281D" w:rsidRPr="003D2754" w:rsidRDefault="008B3E0A" w:rsidP="00542242">
            <w:pPr>
              <w:spacing w:before="120" w:after="120"/>
              <w:jc w:val="both"/>
              <w:rPr>
                <w:rFonts w:asciiTheme="majorHAnsi" w:hAnsiTheme="majorHAnsi" w:cstheme="minorHAnsi"/>
                <w:lang w:val="eu-ES"/>
              </w:rPr>
            </w:pPr>
            <w:r w:rsidRPr="003D2754">
              <w:rPr>
                <w:rFonts w:asciiTheme="majorHAnsi" w:hAnsiTheme="majorHAnsi"/>
              </w:rPr>
              <w:t xml:space="preserve">4.1 </w:t>
            </w:r>
            <w:proofErr w:type="spellStart"/>
            <w:r w:rsidRPr="003D2754">
              <w:rPr>
                <w:rFonts w:asciiTheme="majorHAnsi" w:hAnsiTheme="majorHAnsi"/>
                <w:b/>
              </w:rPr>
              <w:t>Ordaintzeko</w:t>
            </w:r>
            <w:proofErr w:type="spellEnd"/>
            <w:r w:rsidRPr="003D2754">
              <w:rPr>
                <w:rFonts w:asciiTheme="majorHAnsi" w:hAnsiTheme="majorHAnsi"/>
                <w:b/>
              </w:rPr>
              <w:t xml:space="preserve"> era</w:t>
            </w:r>
            <w:r w:rsidRPr="003D2754">
              <w:rPr>
                <w:rFonts w:asciiTheme="majorHAnsi" w:hAnsiTheme="majorHAnsi"/>
              </w:rPr>
              <w:t xml:space="preserve">: </w:t>
            </w:r>
            <w:proofErr w:type="spellStart"/>
            <w:r w:rsidRPr="003D2754">
              <w:rPr>
                <w:rFonts w:asciiTheme="majorHAnsi" w:hAnsiTheme="majorHAnsi"/>
              </w:rPr>
              <w:t>Hileko</w:t>
            </w:r>
            <w:proofErr w:type="spellEnd"/>
            <w:r w:rsidRPr="003D2754">
              <w:rPr>
                <w:rFonts w:asciiTheme="majorHAnsi" w:hAnsiTheme="majorHAnsi"/>
              </w:rPr>
              <w:t xml:space="preserve"> </w:t>
            </w:r>
            <w:proofErr w:type="spellStart"/>
            <w:r w:rsidRPr="003D2754">
              <w:rPr>
                <w:rFonts w:asciiTheme="majorHAnsi" w:hAnsiTheme="majorHAnsi"/>
              </w:rPr>
              <w:t>fakturazio-eredu</w:t>
            </w:r>
            <w:proofErr w:type="spellEnd"/>
            <w:r w:rsidRPr="003D2754">
              <w:rPr>
                <w:rFonts w:asciiTheme="majorHAnsi" w:hAnsiTheme="majorHAnsi"/>
              </w:rPr>
              <w:t xml:space="preserve"> </w:t>
            </w:r>
            <w:proofErr w:type="spellStart"/>
            <w:r w:rsidRPr="003D2754">
              <w:rPr>
                <w:rFonts w:asciiTheme="majorHAnsi" w:hAnsiTheme="majorHAnsi"/>
              </w:rPr>
              <w:t>bat</w:t>
            </w:r>
            <w:proofErr w:type="spellEnd"/>
            <w:r w:rsidRPr="003D2754">
              <w:rPr>
                <w:rFonts w:asciiTheme="majorHAnsi" w:hAnsiTheme="majorHAnsi"/>
              </w:rPr>
              <w:t xml:space="preserve"> </w:t>
            </w:r>
            <w:proofErr w:type="spellStart"/>
            <w:r w:rsidRPr="003D2754">
              <w:rPr>
                <w:rFonts w:asciiTheme="majorHAnsi" w:hAnsiTheme="majorHAnsi"/>
              </w:rPr>
              <w:t>ezartzen</w:t>
            </w:r>
            <w:proofErr w:type="spellEnd"/>
            <w:r w:rsidRPr="003D2754">
              <w:rPr>
                <w:rFonts w:asciiTheme="majorHAnsi" w:hAnsiTheme="majorHAnsi"/>
              </w:rPr>
              <w:t xml:space="preserve"> da; </w:t>
            </w:r>
            <w:proofErr w:type="spellStart"/>
            <w:r w:rsidRPr="003D2754">
              <w:rPr>
                <w:rFonts w:asciiTheme="majorHAnsi" w:hAnsiTheme="majorHAnsi"/>
              </w:rPr>
              <w:t>hileroko</w:t>
            </w:r>
            <w:proofErr w:type="spellEnd"/>
            <w:r w:rsidRPr="003D2754">
              <w:rPr>
                <w:rFonts w:asciiTheme="majorHAnsi" w:hAnsiTheme="majorHAnsi"/>
              </w:rPr>
              <w:t xml:space="preserve"> </w:t>
            </w:r>
            <w:proofErr w:type="spellStart"/>
            <w:r w:rsidRPr="003D2754">
              <w:rPr>
                <w:rFonts w:asciiTheme="majorHAnsi" w:hAnsiTheme="majorHAnsi"/>
              </w:rPr>
              <w:t>fakturan</w:t>
            </w:r>
            <w:proofErr w:type="spellEnd"/>
            <w:r w:rsidRPr="003D2754">
              <w:rPr>
                <w:rFonts w:asciiTheme="majorHAnsi" w:hAnsiTheme="majorHAnsi"/>
              </w:rPr>
              <w:t xml:space="preserve"> </w:t>
            </w:r>
            <w:proofErr w:type="spellStart"/>
            <w:r w:rsidRPr="003D2754">
              <w:rPr>
                <w:rFonts w:asciiTheme="majorHAnsi" w:hAnsiTheme="majorHAnsi"/>
              </w:rPr>
              <w:t>sartu</w:t>
            </w:r>
            <w:proofErr w:type="spellEnd"/>
            <w:r w:rsidRPr="003D2754">
              <w:rPr>
                <w:rFonts w:asciiTheme="majorHAnsi" w:hAnsiTheme="majorHAnsi"/>
              </w:rPr>
              <w:t xml:space="preserve"> </w:t>
            </w:r>
            <w:proofErr w:type="spellStart"/>
            <w:r w:rsidRPr="003D2754">
              <w:rPr>
                <w:rFonts w:asciiTheme="majorHAnsi" w:hAnsiTheme="majorHAnsi"/>
              </w:rPr>
              <w:t>beharreko</w:t>
            </w:r>
            <w:proofErr w:type="spellEnd"/>
            <w:r w:rsidRPr="003D2754">
              <w:rPr>
                <w:rFonts w:asciiTheme="majorHAnsi" w:hAnsiTheme="majorHAnsi"/>
              </w:rPr>
              <w:t xml:space="preserve"> </w:t>
            </w:r>
            <w:proofErr w:type="spellStart"/>
            <w:r w:rsidRPr="003D2754">
              <w:rPr>
                <w:rFonts w:asciiTheme="majorHAnsi" w:hAnsiTheme="majorHAnsi"/>
              </w:rPr>
              <w:t>zenbatekoa</w:t>
            </w:r>
            <w:proofErr w:type="spellEnd"/>
            <w:r w:rsidRPr="003D2754">
              <w:rPr>
                <w:rFonts w:asciiTheme="majorHAnsi" w:hAnsiTheme="majorHAnsi"/>
              </w:rPr>
              <w:t xml:space="preserve"> </w:t>
            </w:r>
            <w:proofErr w:type="spellStart"/>
            <w:r w:rsidRPr="003D2754">
              <w:rPr>
                <w:rFonts w:asciiTheme="majorHAnsi" w:hAnsiTheme="majorHAnsi"/>
              </w:rPr>
              <w:t>izango</w:t>
            </w:r>
            <w:proofErr w:type="spellEnd"/>
            <w:r w:rsidRPr="003D2754">
              <w:rPr>
                <w:rFonts w:asciiTheme="majorHAnsi" w:hAnsiTheme="majorHAnsi"/>
              </w:rPr>
              <w:t xml:space="preserve"> da </w:t>
            </w:r>
            <w:proofErr w:type="spellStart"/>
            <w:r w:rsidRPr="003D2754">
              <w:rPr>
                <w:rFonts w:asciiTheme="majorHAnsi" w:hAnsiTheme="majorHAnsi"/>
              </w:rPr>
              <w:t>egindako</w:t>
            </w:r>
            <w:proofErr w:type="spellEnd"/>
            <w:r w:rsidRPr="003D2754">
              <w:rPr>
                <w:rFonts w:asciiTheme="majorHAnsi" w:hAnsiTheme="majorHAnsi"/>
              </w:rPr>
              <w:t xml:space="preserve"> eta </w:t>
            </w:r>
            <w:proofErr w:type="spellStart"/>
            <w:r w:rsidRPr="003D2754">
              <w:rPr>
                <w:rFonts w:asciiTheme="majorHAnsi" w:hAnsiTheme="majorHAnsi"/>
              </w:rPr>
              <w:t>ekoizpenean</w:t>
            </w:r>
            <w:proofErr w:type="spellEnd"/>
            <w:r w:rsidRPr="003D2754">
              <w:rPr>
                <w:rFonts w:asciiTheme="majorHAnsi" w:hAnsiTheme="majorHAnsi"/>
              </w:rPr>
              <w:t xml:space="preserve"> </w:t>
            </w:r>
            <w:proofErr w:type="spellStart"/>
            <w:r w:rsidRPr="003D2754">
              <w:rPr>
                <w:rFonts w:asciiTheme="majorHAnsi" w:hAnsiTheme="majorHAnsi"/>
              </w:rPr>
              <w:t>ezarritako</w:t>
            </w:r>
            <w:proofErr w:type="spellEnd"/>
            <w:r w:rsidRPr="003D2754">
              <w:rPr>
                <w:rFonts w:asciiTheme="majorHAnsi" w:hAnsiTheme="majorHAnsi"/>
              </w:rPr>
              <w:t xml:space="preserve"> </w:t>
            </w:r>
            <w:proofErr w:type="spellStart"/>
            <w:r w:rsidRPr="003D2754">
              <w:rPr>
                <w:rFonts w:asciiTheme="majorHAnsi" w:hAnsiTheme="majorHAnsi"/>
              </w:rPr>
              <w:t>lanari</w:t>
            </w:r>
            <w:proofErr w:type="spellEnd"/>
            <w:r w:rsidRPr="003D2754">
              <w:rPr>
                <w:rFonts w:asciiTheme="majorHAnsi" w:hAnsiTheme="majorHAnsi"/>
              </w:rPr>
              <w:t xml:space="preserve"> </w:t>
            </w:r>
            <w:proofErr w:type="spellStart"/>
            <w:r w:rsidRPr="003D2754">
              <w:rPr>
                <w:rFonts w:asciiTheme="majorHAnsi" w:hAnsiTheme="majorHAnsi"/>
              </w:rPr>
              <w:t>dagokiona</w:t>
            </w:r>
            <w:proofErr w:type="spellEnd"/>
            <w:r w:rsidRPr="003D2754">
              <w:rPr>
                <w:rFonts w:asciiTheme="majorHAnsi" w:hAnsiTheme="majorHAnsi"/>
              </w:rPr>
              <w:t xml:space="preserve">, eta </w:t>
            </w:r>
            <w:proofErr w:type="spellStart"/>
            <w:r w:rsidRPr="003D2754">
              <w:rPr>
                <w:rFonts w:asciiTheme="majorHAnsi" w:hAnsiTheme="majorHAnsi"/>
              </w:rPr>
              <w:t>fakturazio-hilabeteko</w:t>
            </w:r>
            <w:proofErr w:type="spellEnd"/>
            <w:r w:rsidRPr="003D2754">
              <w:rPr>
                <w:rFonts w:asciiTheme="majorHAnsi" w:hAnsiTheme="majorHAnsi"/>
              </w:rPr>
              <w:t xml:space="preserve"> </w:t>
            </w:r>
            <w:proofErr w:type="spellStart"/>
            <w:r w:rsidRPr="003D2754">
              <w:rPr>
                <w:rFonts w:asciiTheme="majorHAnsi" w:hAnsiTheme="majorHAnsi"/>
              </w:rPr>
              <w:t>azken</w:t>
            </w:r>
            <w:proofErr w:type="spellEnd"/>
            <w:r w:rsidRPr="003D2754">
              <w:rPr>
                <w:rFonts w:asciiTheme="majorHAnsi" w:hAnsiTheme="majorHAnsi"/>
              </w:rPr>
              <w:t xml:space="preserve"> </w:t>
            </w:r>
            <w:proofErr w:type="spellStart"/>
            <w:r w:rsidRPr="003D2754">
              <w:rPr>
                <w:rFonts w:asciiTheme="majorHAnsi" w:hAnsiTheme="majorHAnsi"/>
              </w:rPr>
              <w:t>erabiltzaileak</w:t>
            </w:r>
            <w:proofErr w:type="spellEnd"/>
            <w:r w:rsidRPr="003D2754">
              <w:rPr>
                <w:rFonts w:asciiTheme="majorHAnsi" w:hAnsiTheme="majorHAnsi"/>
              </w:rPr>
              <w:t xml:space="preserve"> </w:t>
            </w:r>
            <w:proofErr w:type="spellStart"/>
            <w:r w:rsidRPr="003D2754">
              <w:rPr>
                <w:rFonts w:asciiTheme="majorHAnsi" w:hAnsiTheme="majorHAnsi"/>
              </w:rPr>
              <w:t>oniritzia</w:t>
            </w:r>
            <w:proofErr w:type="spellEnd"/>
            <w:r w:rsidRPr="003D2754">
              <w:rPr>
                <w:rFonts w:asciiTheme="majorHAnsi" w:hAnsiTheme="majorHAnsi"/>
              </w:rPr>
              <w:t xml:space="preserve"> </w:t>
            </w:r>
            <w:proofErr w:type="spellStart"/>
            <w:r w:rsidRPr="003D2754">
              <w:rPr>
                <w:rFonts w:asciiTheme="majorHAnsi" w:hAnsiTheme="majorHAnsi"/>
              </w:rPr>
              <w:t>eman</w:t>
            </w:r>
            <w:proofErr w:type="spellEnd"/>
            <w:r w:rsidRPr="003D2754">
              <w:rPr>
                <w:rFonts w:asciiTheme="majorHAnsi" w:hAnsiTheme="majorHAnsi"/>
              </w:rPr>
              <w:t xml:space="preserve"> </w:t>
            </w:r>
            <w:proofErr w:type="spellStart"/>
            <w:r w:rsidRPr="003D2754">
              <w:rPr>
                <w:rFonts w:asciiTheme="majorHAnsi" w:hAnsiTheme="majorHAnsi"/>
              </w:rPr>
              <w:lastRenderedPageBreak/>
              <w:t>beharko</w:t>
            </w:r>
            <w:proofErr w:type="spellEnd"/>
            <w:r w:rsidRPr="003D2754">
              <w:rPr>
                <w:rFonts w:asciiTheme="majorHAnsi" w:hAnsiTheme="majorHAnsi"/>
              </w:rPr>
              <w:t xml:space="preserve"> dio.</w:t>
            </w:r>
          </w:p>
        </w:tc>
        <w:tc>
          <w:tcPr>
            <w:tcW w:w="5109" w:type="dxa"/>
          </w:tcPr>
          <w:p w14:paraId="37FD837C" w14:textId="77777777" w:rsidR="00AE285D" w:rsidRPr="003D2754" w:rsidRDefault="003F4306" w:rsidP="006304A6">
            <w:pPr>
              <w:autoSpaceDE w:val="0"/>
              <w:autoSpaceDN w:val="0"/>
              <w:adjustRightInd w:val="0"/>
              <w:spacing w:before="120" w:after="120"/>
              <w:jc w:val="both"/>
              <w:rPr>
                <w:rFonts w:asciiTheme="majorHAnsi" w:hAnsiTheme="majorHAnsi" w:cstheme="minorHAnsi"/>
              </w:rPr>
            </w:pPr>
            <w:r w:rsidRPr="003D2754">
              <w:rPr>
                <w:rFonts w:asciiTheme="majorHAnsi" w:eastAsia="Times New Roman" w:hAnsiTheme="majorHAnsi" w:cs="Arial"/>
                <w:lang w:eastAsia="es-ES_tradnl"/>
              </w:rPr>
              <w:lastRenderedPageBreak/>
              <w:t xml:space="preserve">4.1 </w:t>
            </w:r>
            <w:r w:rsidRPr="003D2754">
              <w:rPr>
                <w:rFonts w:asciiTheme="majorHAnsi" w:eastAsia="Times New Roman" w:hAnsiTheme="majorHAnsi" w:cs="Arial"/>
                <w:b/>
                <w:lang w:eastAsia="es-ES_tradnl"/>
              </w:rPr>
              <w:t>Modo de pago</w:t>
            </w:r>
            <w:r w:rsidRPr="003D2754">
              <w:rPr>
                <w:rFonts w:asciiTheme="majorHAnsi" w:eastAsia="Times New Roman" w:hAnsiTheme="majorHAnsi" w:cs="Arial"/>
                <w:lang w:eastAsia="es-ES_tradnl"/>
              </w:rPr>
              <w:t xml:space="preserve">: </w:t>
            </w:r>
            <w:r w:rsidR="00AD36D1" w:rsidRPr="003D2754">
              <w:rPr>
                <w:rFonts w:asciiTheme="majorHAnsi" w:hAnsiTheme="majorHAnsi" w:cs="Arial"/>
                <w:lang w:val="es-ES_tradnl" w:eastAsia="es-ES_tradnl"/>
              </w:rPr>
              <w:t xml:space="preserve">Se establece el modelo de facturación mensual, incluyendo en cada una de las facturas mensuales el </w:t>
            </w:r>
            <w:r w:rsidR="00AD36D1" w:rsidRPr="003D2754">
              <w:rPr>
                <w:rFonts w:asciiTheme="majorHAnsi" w:hAnsiTheme="majorHAnsi" w:cs="Arial"/>
              </w:rPr>
              <w:t xml:space="preserve">importe correspondiente al trabajo realizado, implantado  en producción y dado el visto bueno por el usuario final del mes de </w:t>
            </w:r>
            <w:r w:rsidR="00AD36D1" w:rsidRPr="003D2754">
              <w:rPr>
                <w:rFonts w:asciiTheme="majorHAnsi" w:hAnsiTheme="majorHAnsi" w:cs="Arial"/>
              </w:rPr>
              <w:lastRenderedPageBreak/>
              <w:t>facturación</w:t>
            </w:r>
            <w:r w:rsidRPr="003D2754">
              <w:rPr>
                <w:rFonts w:asciiTheme="majorHAnsi" w:eastAsia="Times New Roman" w:hAnsiTheme="majorHAnsi" w:cs="Arial"/>
                <w:lang w:eastAsia="es-ES"/>
              </w:rPr>
              <w:t>.</w:t>
            </w:r>
          </w:p>
        </w:tc>
      </w:tr>
      <w:tr w:rsidR="003F4306" w:rsidRPr="003D2754" w14:paraId="37FD8380" w14:textId="77777777" w:rsidTr="004B2E73">
        <w:trPr>
          <w:jc w:val="center"/>
        </w:trPr>
        <w:tc>
          <w:tcPr>
            <w:tcW w:w="5104" w:type="dxa"/>
          </w:tcPr>
          <w:p w14:paraId="37FD837E" w14:textId="0456A13A" w:rsidR="003F4306" w:rsidRPr="003D2754" w:rsidRDefault="009867C9" w:rsidP="00A6592F">
            <w:pPr>
              <w:autoSpaceDE w:val="0"/>
              <w:autoSpaceDN w:val="0"/>
              <w:adjustRightInd w:val="0"/>
              <w:spacing w:before="120" w:after="120"/>
              <w:outlineLvl w:val="0"/>
              <w:rPr>
                <w:rFonts w:asciiTheme="majorHAnsi" w:hAnsiTheme="majorHAnsi" w:cstheme="minorHAnsi"/>
              </w:rPr>
            </w:pPr>
            <w:r w:rsidRPr="003D2754">
              <w:rPr>
                <w:rFonts w:asciiTheme="majorHAnsi" w:eastAsia="Times New Roman" w:hAnsiTheme="majorHAnsi" w:cstheme="minorHAnsi"/>
                <w:b/>
                <w:lang w:val="eu-ES" w:eastAsia="eu-ES" w:bidi="eu-ES"/>
              </w:rPr>
              <w:lastRenderedPageBreak/>
              <w:t>BOSGARRENA.- ENKARGU INDARRALDIA</w:t>
            </w:r>
          </w:p>
        </w:tc>
        <w:tc>
          <w:tcPr>
            <w:tcW w:w="5109" w:type="dxa"/>
          </w:tcPr>
          <w:p w14:paraId="37FD837F" w14:textId="3A69AF08" w:rsidR="003F4306" w:rsidRPr="003D2754" w:rsidRDefault="009867C9" w:rsidP="009867C9">
            <w:pPr>
              <w:autoSpaceDE w:val="0"/>
              <w:autoSpaceDN w:val="0"/>
              <w:adjustRightInd w:val="0"/>
              <w:spacing w:before="120" w:after="120"/>
              <w:outlineLvl w:val="0"/>
              <w:rPr>
                <w:rFonts w:asciiTheme="majorHAnsi" w:hAnsiTheme="majorHAnsi" w:cstheme="minorHAnsi"/>
              </w:rPr>
            </w:pPr>
            <w:r w:rsidRPr="003D2754">
              <w:rPr>
                <w:rFonts w:asciiTheme="majorHAnsi" w:eastAsia="Times New Roman" w:hAnsiTheme="majorHAnsi" w:cstheme="minorHAnsi"/>
                <w:b/>
                <w:lang w:eastAsia="es-ES_tradnl"/>
              </w:rPr>
              <w:t>QUINTA.- VIGENCIA DE</w:t>
            </w:r>
            <w:r w:rsidR="003F4306" w:rsidRPr="003D2754">
              <w:rPr>
                <w:rFonts w:asciiTheme="majorHAnsi" w:eastAsia="Times New Roman" w:hAnsiTheme="majorHAnsi" w:cstheme="minorHAnsi"/>
                <w:b/>
                <w:lang w:eastAsia="es-ES_tradnl"/>
              </w:rPr>
              <w:t>L</w:t>
            </w:r>
            <w:r w:rsidRPr="003D2754">
              <w:rPr>
                <w:rFonts w:asciiTheme="majorHAnsi" w:eastAsia="Times New Roman" w:hAnsiTheme="majorHAnsi" w:cstheme="minorHAnsi"/>
                <w:b/>
                <w:lang w:eastAsia="es-ES_tradnl"/>
              </w:rPr>
              <w:t xml:space="preserve"> ENCARGO</w:t>
            </w:r>
          </w:p>
        </w:tc>
      </w:tr>
      <w:tr w:rsidR="00AE285D" w:rsidRPr="003D2754" w14:paraId="37FD8383" w14:textId="77777777" w:rsidTr="004B2E73">
        <w:trPr>
          <w:jc w:val="center"/>
        </w:trPr>
        <w:tc>
          <w:tcPr>
            <w:tcW w:w="5104" w:type="dxa"/>
          </w:tcPr>
          <w:p w14:paraId="37FD8381" w14:textId="2CF2B9B3" w:rsidR="00174AF4" w:rsidRPr="003D2754" w:rsidRDefault="009740A9" w:rsidP="00C00CA3">
            <w:pPr>
              <w:autoSpaceDE w:val="0"/>
              <w:autoSpaceDN w:val="0"/>
              <w:adjustRightInd w:val="0"/>
              <w:spacing w:before="120" w:after="120"/>
              <w:jc w:val="both"/>
              <w:outlineLvl w:val="0"/>
              <w:rPr>
                <w:rFonts w:asciiTheme="majorHAnsi" w:eastAsia="Times New Roman" w:hAnsiTheme="majorHAnsi" w:cstheme="minorHAnsi"/>
                <w:highlight w:val="yellow"/>
                <w:lang w:val="eu-ES" w:eastAsia="eu-ES" w:bidi="eu-ES"/>
              </w:rPr>
            </w:pPr>
            <w:r w:rsidRPr="003D2754">
              <w:rPr>
                <w:rFonts w:asciiTheme="majorHAnsi" w:eastAsia="Times New Roman" w:hAnsiTheme="majorHAnsi" w:cs="Palatino"/>
                <w:lang w:val="eu-ES" w:eastAsia="eu-ES" w:bidi="eu-ES"/>
              </w:rPr>
              <w:t>Enkargu</w:t>
            </w:r>
            <w:r w:rsidRPr="003D2754">
              <w:rPr>
                <w:rFonts w:asciiTheme="majorHAnsi" w:eastAsia="Times New Roman" w:hAnsiTheme="majorHAnsi" w:cstheme="minorHAnsi"/>
                <w:lang w:val="eu-ES" w:eastAsia="eu-ES" w:bidi="eu-ES"/>
              </w:rPr>
              <w:t xml:space="preserve"> </w:t>
            </w:r>
            <w:r w:rsidR="003F4306" w:rsidRPr="003D2754">
              <w:rPr>
                <w:rFonts w:asciiTheme="majorHAnsi" w:eastAsia="Times New Roman" w:hAnsiTheme="majorHAnsi" w:cstheme="minorHAnsi"/>
                <w:lang w:val="eu-ES" w:eastAsia="eu-ES" w:bidi="eu-ES"/>
              </w:rPr>
              <w:t xml:space="preserve">hau </w:t>
            </w:r>
            <w:r w:rsidR="00C00CA3">
              <w:rPr>
                <w:rFonts w:asciiTheme="majorHAnsi" w:eastAsia="Times New Roman" w:hAnsiTheme="majorHAnsi" w:cstheme="minorHAnsi"/>
                <w:lang w:val="eu-ES" w:eastAsia="eu-ES" w:bidi="eu-ES"/>
              </w:rPr>
              <w:t>2019ko urtarrilaren 1etik</w:t>
            </w:r>
            <w:r w:rsidR="003F4306" w:rsidRPr="003D2754">
              <w:rPr>
                <w:rFonts w:asciiTheme="majorHAnsi" w:eastAsia="Times New Roman" w:hAnsiTheme="majorHAnsi" w:cstheme="minorHAnsi"/>
                <w:lang w:val="eu-ES" w:eastAsia="eu-ES" w:bidi="eu-ES"/>
              </w:rPr>
              <w:t xml:space="preserve"> </w:t>
            </w:r>
            <w:r w:rsidR="003F4306" w:rsidRPr="00063CC1">
              <w:rPr>
                <w:rFonts w:asciiTheme="majorHAnsi" w:eastAsia="Times New Roman" w:hAnsiTheme="majorHAnsi" w:cstheme="minorHAnsi"/>
                <w:lang w:val="eu-ES" w:eastAsia="eu-ES" w:bidi="eu-ES"/>
              </w:rPr>
              <w:t>20</w:t>
            </w:r>
            <w:r w:rsidR="00C00CA3">
              <w:rPr>
                <w:rFonts w:asciiTheme="majorHAnsi" w:eastAsia="Times New Roman" w:hAnsiTheme="majorHAnsi" w:cstheme="minorHAnsi"/>
                <w:lang w:val="eu-ES" w:eastAsia="eu-ES" w:bidi="eu-ES"/>
              </w:rPr>
              <w:t>19</w:t>
            </w:r>
            <w:r w:rsidR="003F4306" w:rsidRPr="00063CC1">
              <w:rPr>
                <w:rFonts w:asciiTheme="majorHAnsi" w:eastAsia="Times New Roman" w:hAnsiTheme="majorHAnsi" w:cstheme="minorHAnsi"/>
                <w:lang w:val="eu-ES" w:eastAsia="eu-ES" w:bidi="eu-ES"/>
              </w:rPr>
              <w:t xml:space="preserve">ko </w:t>
            </w:r>
            <w:r w:rsidR="007E1753" w:rsidRPr="00063CC1">
              <w:rPr>
                <w:rFonts w:asciiTheme="majorHAnsi" w:eastAsia="Times New Roman" w:hAnsiTheme="majorHAnsi" w:cstheme="minorHAnsi"/>
                <w:lang w:val="eu-ES" w:eastAsia="eu-ES" w:bidi="eu-ES"/>
              </w:rPr>
              <w:t>abendu</w:t>
            </w:r>
            <w:r w:rsidR="003F4306" w:rsidRPr="00063CC1">
              <w:rPr>
                <w:rFonts w:asciiTheme="majorHAnsi" w:eastAsia="Times New Roman" w:hAnsiTheme="majorHAnsi" w:cstheme="minorHAnsi"/>
                <w:lang w:val="eu-ES" w:eastAsia="eu-ES" w:bidi="eu-ES"/>
              </w:rPr>
              <w:t xml:space="preserve">aren </w:t>
            </w:r>
            <w:r w:rsidR="007E1753" w:rsidRPr="00063CC1">
              <w:rPr>
                <w:rFonts w:asciiTheme="majorHAnsi" w:eastAsia="Times New Roman" w:hAnsiTheme="majorHAnsi" w:cstheme="minorHAnsi"/>
                <w:lang w:val="eu-ES" w:eastAsia="eu-ES" w:bidi="eu-ES"/>
              </w:rPr>
              <w:t>31</w:t>
            </w:r>
            <w:r w:rsidR="008A30C1">
              <w:rPr>
                <w:rFonts w:asciiTheme="majorHAnsi" w:eastAsia="Times New Roman" w:hAnsiTheme="majorHAnsi" w:cstheme="minorHAnsi"/>
                <w:lang w:val="eu-ES" w:eastAsia="eu-ES" w:bidi="eu-ES"/>
              </w:rPr>
              <w:t>ra</w:t>
            </w:r>
            <w:r w:rsidR="003F4306" w:rsidRPr="00063CC1">
              <w:rPr>
                <w:rFonts w:asciiTheme="majorHAnsi" w:eastAsia="Times New Roman" w:hAnsiTheme="majorHAnsi" w:cstheme="minorHAnsi"/>
                <w:lang w:val="eu-ES" w:eastAsia="eu-ES" w:bidi="eu-ES"/>
              </w:rPr>
              <w:t xml:space="preserve"> arte egongo da indarrean.</w:t>
            </w:r>
          </w:p>
        </w:tc>
        <w:tc>
          <w:tcPr>
            <w:tcW w:w="5109" w:type="dxa"/>
          </w:tcPr>
          <w:p w14:paraId="37FD8382" w14:textId="3A9861F4" w:rsidR="00121774" w:rsidRPr="003D2754" w:rsidRDefault="00C0321A" w:rsidP="005F1CE3">
            <w:pPr>
              <w:autoSpaceDE w:val="0"/>
              <w:autoSpaceDN w:val="0"/>
              <w:adjustRightInd w:val="0"/>
              <w:spacing w:before="120" w:after="120"/>
              <w:jc w:val="both"/>
              <w:outlineLvl w:val="0"/>
              <w:rPr>
                <w:rFonts w:asciiTheme="majorHAnsi" w:eastAsia="Times New Roman" w:hAnsiTheme="majorHAnsi" w:cstheme="minorHAnsi"/>
                <w:lang w:eastAsia="es-ES"/>
              </w:rPr>
            </w:pPr>
            <w:r w:rsidRPr="003D2754">
              <w:rPr>
                <w:rFonts w:asciiTheme="majorHAnsi" w:eastAsia="Times New Roman" w:hAnsiTheme="majorHAnsi" w:cstheme="minorHAnsi"/>
                <w:lang w:eastAsia="es-ES"/>
              </w:rPr>
              <w:t>Se establece la vigencia del</w:t>
            </w:r>
            <w:r w:rsidR="003F4306" w:rsidRPr="003D2754">
              <w:rPr>
                <w:rFonts w:asciiTheme="majorHAnsi" w:eastAsia="Times New Roman" w:hAnsiTheme="majorHAnsi" w:cstheme="minorHAnsi"/>
                <w:lang w:eastAsia="es-ES"/>
              </w:rPr>
              <w:t xml:space="preserve"> presente En</w:t>
            </w:r>
            <w:r w:rsidRPr="003D2754">
              <w:rPr>
                <w:rFonts w:asciiTheme="majorHAnsi" w:eastAsia="Times New Roman" w:hAnsiTheme="majorHAnsi" w:cstheme="minorHAnsi"/>
                <w:lang w:eastAsia="es-ES"/>
              </w:rPr>
              <w:t xml:space="preserve">cargo </w:t>
            </w:r>
            <w:r w:rsidR="003F4306" w:rsidRPr="003D2754">
              <w:rPr>
                <w:rFonts w:asciiTheme="majorHAnsi" w:eastAsia="Times New Roman" w:hAnsiTheme="majorHAnsi" w:cstheme="minorHAnsi"/>
                <w:lang w:eastAsia="es-ES"/>
              </w:rPr>
              <w:t xml:space="preserve">desde </w:t>
            </w:r>
            <w:r w:rsidR="0099370F" w:rsidRPr="003D2754">
              <w:rPr>
                <w:rFonts w:asciiTheme="majorHAnsi" w:eastAsia="Times New Roman" w:hAnsiTheme="majorHAnsi" w:cstheme="minorHAnsi"/>
                <w:lang w:eastAsia="es-ES"/>
              </w:rPr>
              <w:t>el 1 de enero de 201</w:t>
            </w:r>
            <w:r w:rsidR="005F1CE3">
              <w:rPr>
                <w:rFonts w:asciiTheme="majorHAnsi" w:eastAsia="Times New Roman" w:hAnsiTheme="majorHAnsi" w:cstheme="minorHAnsi"/>
                <w:lang w:eastAsia="es-ES"/>
              </w:rPr>
              <w:t>9</w:t>
            </w:r>
            <w:r w:rsidR="0099370F" w:rsidRPr="003D2754">
              <w:rPr>
                <w:rFonts w:asciiTheme="majorHAnsi" w:eastAsia="Times New Roman" w:hAnsiTheme="majorHAnsi" w:cstheme="minorHAnsi"/>
                <w:lang w:eastAsia="es-ES"/>
              </w:rPr>
              <w:t xml:space="preserve"> hasta</w:t>
            </w:r>
            <w:r w:rsidR="003F4306" w:rsidRPr="003D2754">
              <w:rPr>
                <w:rFonts w:asciiTheme="majorHAnsi" w:eastAsia="Times New Roman" w:hAnsiTheme="majorHAnsi" w:cstheme="minorHAnsi"/>
                <w:lang w:eastAsia="es-ES"/>
              </w:rPr>
              <w:t xml:space="preserve"> el </w:t>
            </w:r>
            <w:r w:rsidR="007E1753" w:rsidRPr="003D2754">
              <w:rPr>
                <w:rFonts w:asciiTheme="majorHAnsi" w:eastAsia="Times New Roman" w:hAnsiTheme="majorHAnsi" w:cstheme="minorHAnsi"/>
                <w:lang w:eastAsia="es-ES"/>
              </w:rPr>
              <w:t>31</w:t>
            </w:r>
            <w:r w:rsidR="003F4306" w:rsidRPr="003D2754">
              <w:rPr>
                <w:rFonts w:asciiTheme="majorHAnsi" w:eastAsia="Times New Roman" w:hAnsiTheme="majorHAnsi" w:cstheme="minorHAnsi"/>
                <w:lang w:eastAsia="es-ES"/>
              </w:rPr>
              <w:t xml:space="preserve"> de </w:t>
            </w:r>
            <w:r w:rsidR="007E1753" w:rsidRPr="003D2754">
              <w:rPr>
                <w:rFonts w:asciiTheme="majorHAnsi" w:eastAsia="Times New Roman" w:hAnsiTheme="majorHAnsi" w:cstheme="minorHAnsi"/>
                <w:lang w:eastAsia="es-ES"/>
              </w:rPr>
              <w:t>diciembre</w:t>
            </w:r>
            <w:r w:rsidR="003F4306" w:rsidRPr="003D2754">
              <w:rPr>
                <w:rFonts w:asciiTheme="majorHAnsi" w:eastAsia="Times New Roman" w:hAnsiTheme="majorHAnsi" w:cstheme="minorHAnsi"/>
                <w:lang w:eastAsia="es-ES"/>
              </w:rPr>
              <w:t xml:space="preserve"> de 20</w:t>
            </w:r>
            <w:r w:rsidR="005F1CE3">
              <w:rPr>
                <w:rFonts w:asciiTheme="majorHAnsi" w:eastAsia="Times New Roman" w:hAnsiTheme="majorHAnsi" w:cstheme="minorHAnsi"/>
                <w:lang w:eastAsia="es-ES"/>
              </w:rPr>
              <w:t>19</w:t>
            </w:r>
            <w:r w:rsidR="003F4306" w:rsidRPr="003D2754">
              <w:rPr>
                <w:rFonts w:asciiTheme="majorHAnsi" w:eastAsia="Times New Roman" w:hAnsiTheme="majorHAnsi" w:cstheme="minorHAnsi"/>
                <w:lang w:eastAsia="es-ES"/>
              </w:rPr>
              <w:t>.</w:t>
            </w:r>
          </w:p>
        </w:tc>
      </w:tr>
      <w:tr w:rsidR="007C5589" w:rsidRPr="003D2754" w14:paraId="37FD8386" w14:textId="77777777" w:rsidTr="004B2E73">
        <w:trPr>
          <w:jc w:val="center"/>
        </w:trPr>
        <w:tc>
          <w:tcPr>
            <w:tcW w:w="5104" w:type="dxa"/>
          </w:tcPr>
          <w:p w14:paraId="37FD8384" w14:textId="77777777" w:rsidR="007C5589" w:rsidRPr="003D2754" w:rsidRDefault="007C5589" w:rsidP="007E1753">
            <w:pPr>
              <w:autoSpaceDE w:val="0"/>
              <w:autoSpaceDN w:val="0"/>
              <w:adjustRightInd w:val="0"/>
              <w:spacing w:before="120" w:after="120"/>
              <w:jc w:val="both"/>
              <w:outlineLvl w:val="0"/>
              <w:rPr>
                <w:rFonts w:asciiTheme="majorHAnsi" w:eastAsia="Times New Roman" w:hAnsiTheme="majorHAnsi" w:cstheme="minorHAnsi"/>
                <w:lang w:val="eu-ES" w:eastAsia="eu-ES" w:bidi="eu-ES"/>
              </w:rPr>
            </w:pPr>
            <w:r w:rsidRPr="003D2754">
              <w:rPr>
                <w:rFonts w:asciiTheme="majorHAnsi" w:eastAsia="Times New Roman" w:hAnsiTheme="majorHAnsi" w:cstheme="minorHAnsi"/>
                <w:lang w:val="eu-ES" w:eastAsia="eu-ES" w:bidi="eu-ES"/>
              </w:rPr>
              <w:t>Agindu honen indarraldiak beti izango du baldintza gisa jatorriz akordatutako zerbitzuen kosteak ordaintzeko kreditu egoki eta nahikoa.</w:t>
            </w:r>
          </w:p>
        </w:tc>
        <w:tc>
          <w:tcPr>
            <w:tcW w:w="5109" w:type="dxa"/>
          </w:tcPr>
          <w:p w14:paraId="37FD8385" w14:textId="77777777" w:rsidR="007C5589" w:rsidRPr="003D2754" w:rsidRDefault="007C5589" w:rsidP="00C0321A">
            <w:pPr>
              <w:autoSpaceDE w:val="0"/>
              <w:autoSpaceDN w:val="0"/>
              <w:adjustRightInd w:val="0"/>
              <w:spacing w:before="120" w:after="120"/>
              <w:jc w:val="both"/>
              <w:outlineLvl w:val="0"/>
              <w:rPr>
                <w:rFonts w:asciiTheme="majorHAnsi" w:eastAsia="Times New Roman" w:hAnsiTheme="majorHAnsi" w:cstheme="minorHAnsi"/>
                <w:lang w:eastAsia="es-ES"/>
              </w:rPr>
            </w:pPr>
            <w:r w:rsidRPr="003D2754">
              <w:rPr>
                <w:rFonts w:asciiTheme="majorHAnsi" w:eastAsia="Times New Roman" w:hAnsiTheme="majorHAnsi" w:cstheme="minorHAnsi"/>
                <w:lang w:eastAsia="es-ES"/>
              </w:rPr>
              <w:t>La vigencia de</w:t>
            </w:r>
            <w:r w:rsidR="00C0321A" w:rsidRPr="003D2754">
              <w:rPr>
                <w:rFonts w:asciiTheme="majorHAnsi" w:eastAsia="Times New Roman" w:hAnsiTheme="majorHAnsi" w:cstheme="minorHAnsi"/>
                <w:lang w:eastAsia="es-ES"/>
              </w:rPr>
              <w:t>l</w:t>
            </w:r>
            <w:r w:rsidRPr="003D2754">
              <w:rPr>
                <w:rFonts w:asciiTheme="majorHAnsi" w:eastAsia="Times New Roman" w:hAnsiTheme="majorHAnsi" w:cstheme="minorHAnsi"/>
                <w:lang w:eastAsia="es-ES"/>
              </w:rPr>
              <w:t xml:space="preserve"> presente Enc</w:t>
            </w:r>
            <w:r w:rsidR="00C0321A" w:rsidRPr="003D2754">
              <w:rPr>
                <w:rFonts w:asciiTheme="majorHAnsi" w:eastAsia="Times New Roman" w:hAnsiTheme="majorHAnsi" w:cstheme="minorHAnsi"/>
                <w:lang w:eastAsia="es-ES"/>
              </w:rPr>
              <w:t>argo</w:t>
            </w:r>
            <w:r w:rsidRPr="003D2754">
              <w:rPr>
                <w:rFonts w:asciiTheme="majorHAnsi" w:eastAsia="Times New Roman" w:hAnsiTheme="majorHAnsi" w:cstheme="minorHAnsi"/>
                <w:lang w:eastAsia="es-ES"/>
              </w:rPr>
              <w:t xml:space="preserve"> estará siempre condicionada a la existencia de crédito adecuado y suficiente para hacer frente a los costes que se deriven de la prestación de los servicios inicialmente relacionados.</w:t>
            </w:r>
          </w:p>
        </w:tc>
      </w:tr>
      <w:tr w:rsidR="00AE285D" w:rsidRPr="003D2754" w14:paraId="37FD8389" w14:textId="77777777" w:rsidTr="004B2E73">
        <w:trPr>
          <w:jc w:val="center"/>
        </w:trPr>
        <w:tc>
          <w:tcPr>
            <w:tcW w:w="5104" w:type="dxa"/>
          </w:tcPr>
          <w:p w14:paraId="0A73DB68" w14:textId="77777777" w:rsidR="009867C9" w:rsidRPr="003D2754" w:rsidRDefault="009867C9" w:rsidP="00A6592F">
            <w:pPr>
              <w:autoSpaceDE w:val="0"/>
              <w:autoSpaceDN w:val="0"/>
              <w:spacing w:before="120" w:after="120"/>
              <w:rPr>
                <w:rFonts w:asciiTheme="majorHAnsi" w:eastAsia="Times New Roman" w:hAnsiTheme="majorHAnsi" w:cstheme="minorHAnsi"/>
                <w:b/>
                <w:lang w:val="eu-ES" w:eastAsia="eu-ES" w:bidi="eu-ES"/>
              </w:rPr>
            </w:pPr>
          </w:p>
          <w:p w14:paraId="37FD8387" w14:textId="77777777" w:rsidR="00AE285D" w:rsidRPr="003D2754" w:rsidRDefault="00AE285D" w:rsidP="00A6592F">
            <w:pPr>
              <w:autoSpaceDE w:val="0"/>
              <w:autoSpaceDN w:val="0"/>
              <w:spacing w:before="120" w:after="120"/>
              <w:rPr>
                <w:rFonts w:asciiTheme="majorHAnsi" w:hAnsiTheme="majorHAnsi" w:cstheme="minorHAnsi"/>
              </w:rPr>
            </w:pPr>
            <w:r w:rsidRPr="003D2754">
              <w:rPr>
                <w:rFonts w:asciiTheme="majorHAnsi" w:eastAsia="Times New Roman" w:hAnsiTheme="majorHAnsi" w:cstheme="minorHAnsi"/>
                <w:b/>
                <w:lang w:val="eu-ES" w:eastAsia="eu-ES" w:bidi="eu-ES"/>
              </w:rPr>
              <w:t>SEIGARRENA.- KONFIDENTZIALTASUNA ETA DATUEN BABESA</w:t>
            </w:r>
          </w:p>
        </w:tc>
        <w:tc>
          <w:tcPr>
            <w:tcW w:w="5109" w:type="dxa"/>
          </w:tcPr>
          <w:p w14:paraId="2E22F3FC" w14:textId="77777777" w:rsidR="009867C9" w:rsidRPr="003D2754" w:rsidRDefault="009867C9" w:rsidP="00A6592F">
            <w:pPr>
              <w:autoSpaceDE w:val="0"/>
              <w:autoSpaceDN w:val="0"/>
              <w:spacing w:before="120" w:after="120"/>
              <w:rPr>
                <w:rFonts w:asciiTheme="majorHAnsi" w:eastAsia="Times New Roman" w:hAnsiTheme="majorHAnsi" w:cstheme="minorHAnsi"/>
                <w:b/>
                <w:lang w:eastAsia="eu-ES" w:bidi="eu-ES"/>
              </w:rPr>
            </w:pPr>
          </w:p>
          <w:p w14:paraId="37FD8388" w14:textId="77777777" w:rsidR="00AE285D" w:rsidRPr="003D2754" w:rsidRDefault="00AE285D" w:rsidP="00A6592F">
            <w:pPr>
              <w:autoSpaceDE w:val="0"/>
              <w:autoSpaceDN w:val="0"/>
              <w:spacing w:before="120" w:after="120"/>
              <w:rPr>
                <w:rFonts w:asciiTheme="majorHAnsi" w:eastAsia="Times New Roman" w:hAnsiTheme="majorHAnsi" w:cstheme="minorHAnsi"/>
                <w:b/>
                <w:lang w:eastAsia="eu-ES" w:bidi="eu-ES"/>
              </w:rPr>
            </w:pPr>
            <w:r w:rsidRPr="003D2754">
              <w:rPr>
                <w:rFonts w:asciiTheme="majorHAnsi" w:eastAsia="Times New Roman" w:hAnsiTheme="majorHAnsi" w:cstheme="minorHAnsi"/>
                <w:b/>
                <w:lang w:eastAsia="eu-ES" w:bidi="eu-ES"/>
              </w:rPr>
              <w:t>SEXTA.- CONFIDENCIALIDAD Y PROTECCIÓN DE DATOS</w:t>
            </w:r>
          </w:p>
        </w:tc>
      </w:tr>
      <w:tr w:rsidR="00AE285D" w:rsidRPr="003D2754" w14:paraId="37FD838C" w14:textId="77777777" w:rsidTr="004B2E73">
        <w:trPr>
          <w:jc w:val="center"/>
        </w:trPr>
        <w:tc>
          <w:tcPr>
            <w:tcW w:w="5104" w:type="dxa"/>
          </w:tcPr>
          <w:p w14:paraId="37FD838A" w14:textId="4090B8BC" w:rsidR="00AE285D" w:rsidRPr="003D2754" w:rsidRDefault="005F1CE3" w:rsidP="00AA4725">
            <w:pPr>
              <w:autoSpaceDE w:val="0"/>
              <w:autoSpaceDN w:val="0"/>
              <w:spacing w:before="120" w:after="120"/>
              <w:jc w:val="both"/>
              <w:rPr>
                <w:rFonts w:asciiTheme="majorHAnsi" w:hAnsiTheme="majorHAnsi" w:cstheme="minorHAnsi"/>
                <w:lang w:val="eu-ES"/>
              </w:rPr>
            </w:pPr>
            <w:proofErr w:type="spellStart"/>
            <w:r w:rsidRPr="00D8336A">
              <w:rPr>
                <w:rFonts w:asciiTheme="majorHAnsi" w:eastAsia="Times New Roman" w:hAnsiTheme="majorHAnsi" w:cstheme="minorHAnsi"/>
                <w:lang w:val="eu-ES" w:eastAsia="eu-ES" w:bidi="eu-ES"/>
              </w:rPr>
              <w:t>EJIEk</w:t>
            </w:r>
            <w:proofErr w:type="spellEnd"/>
            <w:r w:rsidRPr="00D8336A">
              <w:rPr>
                <w:rFonts w:asciiTheme="majorHAnsi" w:eastAsia="Times New Roman" w:hAnsiTheme="majorHAnsi" w:cstheme="minorHAnsi"/>
                <w:lang w:val="eu-ES" w:eastAsia="eu-ES" w:bidi="eu-ES"/>
              </w:rPr>
              <w:t xml:space="preserve"> konfidentzialtasuna gorde, bermatu eta betearaziko du, baita segurtasun-neurriak ere, lan honen karietara erabiliko edo eskuratuko dituen sistemei eta informazioari dagokionez, indarrean dagoen legeria eta, zehazki, Izaera Pertsonaleko Datuak Babesteari buruzko Lege Organikoan ezarritakoa betez. Hori horrela, abenduaren 13ko 15/1999 Lege Organikoan, </w:t>
            </w:r>
            <w:proofErr w:type="spellStart"/>
            <w:r w:rsidRPr="00D8336A">
              <w:rPr>
                <w:rFonts w:asciiTheme="majorHAnsi" w:eastAsia="Times New Roman" w:hAnsiTheme="majorHAnsi" w:cstheme="minorHAnsi"/>
                <w:lang w:val="eu-ES" w:eastAsia="eu-ES" w:bidi="eu-ES"/>
              </w:rPr>
              <w:t>DBLOn</w:t>
            </w:r>
            <w:proofErr w:type="spellEnd"/>
            <w:r w:rsidRPr="00D8336A">
              <w:rPr>
                <w:rFonts w:asciiTheme="majorHAnsi" w:eastAsia="Times New Roman" w:hAnsiTheme="majorHAnsi" w:cstheme="minorHAnsi"/>
                <w:lang w:val="eu-ES" w:eastAsia="eu-ES" w:bidi="eu-ES"/>
              </w:rPr>
              <w:t>, eta hori garatzeko erregelamenduan, abenduaren 21eko 1720/2007 Errege Dekretuan, araututakoa beteko du e</w:t>
            </w:r>
            <w:r>
              <w:rPr>
                <w:rFonts w:asciiTheme="majorHAnsi" w:eastAsia="Times New Roman" w:hAnsiTheme="majorHAnsi" w:cstheme="minorHAnsi"/>
                <w:lang w:val="eu-ES" w:eastAsia="eu-ES" w:bidi="eu-ES"/>
              </w:rPr>
              <w:t xml:space="preserve">ta horretara egokituko da, </w:t>
            </w:r>
            <w:r w:rsidRPr="00AB2A2C">
              <w:rPr>
                <w:rFonts w:asciiTheme="majorHAnsi" w:eastAsia="Times New Roman" w:hAnsiTheme="majorHAnsi" w:cstheme="minorHAnsi"/>
                <w:lang w:val="eu-ES" w:eastAsia="eu-ES" w:bidi="eu-ES"/>
              </w:rPr>
              <w:t>araututakoa beteko du eta horretara egokituko da. Gainera, datuak babesteko erregelamendu berria aplikatu beharko da: 2016/679 Erregelamendua (EB), Europako Parlamentuarena eta Kontseiluarena (RGPD</w:t>
            </w:r>
            <w:proofErr w:type="spellStart"/>
            <w:r w:rsidRPr="00AB2A2C">
              <w:rPr>
                <w:rFonts w:asciiTheme="majorHAnsi" w:eastAsia="Times New Roman" w:hAnsiTheme="majorHAnsi" w:cstheme="minorHAnsi"/>
                <w:lang w:val="eu-ES" w:eastAsia="eu-ES" w:bidi="eu-ES"/>
              </w:rPr>
              <w:t>); 2</w:t>
            </w:r>
            <w:proofErr w:type="spellEnd"/>
            <w:r w:rsidRPr="00AB2A2C">
              <w:rPr>
                <w:rFonts w:asciiTheme="majorHAnsi" w:eastAsia="Times New Roman" w:hAnsiTheme="majorHAnsi" w:cstheme="minorHAnsi"/>
                <w:lang w:val="eu-ES" w:eastAsia="eu-ES" w:bidi="eu-ES"/>
              </w:rPr>
              <w:t>016ko maiatzean indarrean sartu zen, eta 2018tik aurrera nahitaez aplikatu behar da.</w:t>
            </w:r>
          </w:p>
        </w:tc>
        <w:tc>
          <w:tcPr>
            <w:tcW w:w="5109" w:type="dxa"/>
          </w:tcPr>
          <w:p w14:paraId="37FD838B" w14:textId="6DAF59C8" w:rsidR="00AE285D" w:rsidRPr="005F1CE3" w:rsidRDefault="005F1CE3" w:rsidP="00A6592F">
            <w:pPr>
              <w:autoSpaceDE w:val="0"/>
              <w:autoSpaceDN w:val="0"/>
              <w:spacing w:before="120" w:after="120"/>
              <w:jc w:val="both"/>
              <w:rPr>
                <w:rFonts w:asciiTheme="majorHAnsi" w:eastAsia="Times New Roman" w:hAnsiTheme="majorHAnsi" w:cstheme="minorHAnsi"/>
                <w:lang w:eastAsia="es-ES"/>
              </w:rPr>
            </w:pPr>
            <w:r w:rsidRPr="00D8336A">
              <w:rPr>
                <w:rFonts w:asciiTheme="majorHAnsi" w:eastAsia="Times New Roman" w:hAnsiTheme="majorHAnsi" w:cstheme="minorHAnsi"/>
                <w:lang w:eastAsia="es-ES"/>
              </w:rPr>
              <w:t>EJIE asume, es garante y se obliga, a la total confidencialidad y cumplimiento en materia de seguridad y confidencialidad respecto a los sistemas y/o información a los que tenga acceso por razón de este trabajo, de acuerdo con la legislación vigente y, específicamente al cumplimiento de lo dispuesto en la Ley Orgánica de Protección de Datos de carácter personal. En este sentido, se regirá y ajustará a los preceptos dispuestos en la Ley Orgánica 15/1999, de 13 de diciembre, LOPD, y su Reglamento de Desarrollo, RD 1720/2007, de 21 de diciembre.</w:t>
            </w:r>
            <w:r>
              <w:rPr>
                <w:rFonts w:asciiTheme="majorHAnsi" w:eastAsia="Times New Roman" w:hAnsiTheme="majorHAnsi" w:cstheme="minorHAnsi"/>
                <w:lang w:eastAsia="es-ES"/>
              </w:rPr>
              <w:t xml:space="preserve"> </w:t>
            </w:r>
            <w:r w:rsidRPr="00AB2A2C">
              <w:rPr>
                <w:rFonts w:asciiTheme="majorHAnsi" w:eastAsia="Times New Roman" w:hAnsiTheme="majorHAnsi" w:cstheme="minorHAnsi"/>
                <w:lang w:eastAsia="es-ES"/>
              </w:rPr>
              <w:t>Además, se deberá tener en cuenta el nuevo reglamento de protección de datos, Reglamento (UE) 2016/679 del Parlamento Europeo y del Consejo, de 27 de abril de 2016 (RGPD), que entró en vigor en mayo de 2016 y que desde mayo de 2018 es de obligado cumplimiento.</w:t>
            </w:r>
          </w:p>
        </w:tc>
      </w:tr>
      <w:tr w:rsidR="00683172" w:rsidRPr="003D2754" w14:paraId="37FD838F" w14:textId="77777777" w:rsidTr="004B2E73">
        <w:trPr>
          <w:jc w:val="center"/>
        </w:trPr>
        <w:tc>
          <w:tcPr>
            <w:tcW w:w="5104" w:type="dxa"/>
          </w:tcPr>
          <w:p w14:paraId="37FD838D" w14:textId="77777777" w:rsidR="00683172" w:rsidRPr="003D2754" w:rsidRDefault="00683172" w:rsidP="00683172">
            <w:pPr>
              <w:autoSpaceDE w:val="0"/>
              <w:autoSpaceDN w:val="0"/>
              <w:spacing w:before="120" w:after="120"/>
              <w:jc w:val="both"/>
              <w:rPr>
                <w:rFonts w:asciiTheme="majorHAnsi" w:eastAsia="Times New Roman" w:hAnsiTheme="majorHAnsi" w:cstheme="minorHAnsi"/>
                <w:lang w:val="eu-ES" w:eastAsia="eu-ES" w:bidi="eu-ES"/>
              </w:rPr>
            </w:pPr>
            <w:r w:rsidRPr="003D2754">
              <w:rPr>
                <w:rFonts w:asciiTheme="majorHAnsi" w:eastAsia="Times New Roman" w:hAnsiTheme="majorHAnsi" w:cstheme="minorHAnsi"/>
                <w:b/>
                <w:lang w:val="eu-ES" w:eastAsia="eu-ES" w:bidi="eu-ES"/>
              </w:rPr>
              <w:t xml:space="preserve">ZAZPIGARRENA.- </w:t>
            </w:r>
            <w:r w:rsidR="00234605" w:rsidRPr="003D2754">
              <w:rPr>
                <w:rFonts w:asciiTheme="majorHAnsi" w:eastAsia="Times New Roman" w:hAnsiTheme="majorHAnsi" w:cstheme="minorHAnsi"/>
                <w:b/>
                <w:lang w:val="eu-ES" w:eastAsia="eu-ES" w:bidi="eu-ES"/>
              </w:rPr>
              <w:t>IZAERA</w:t>
            </w:r>
          </w:p>
        </w:tc>
        <w:tc>
          <w:tcPr>
            <w:tcW w:w="5109" w:type="dxa"/>
          </w:tcPr>
          <w:p w14:paraId="37FD838E" w14:textId="77777777" w:rsidR="00683172" w:rsidRPr="003D2754" w:rsidRDefault="00683172" w:rsidP="00683172">
            <w:pPr>
              <w:autoSpaceDE w:val="0"/>
              <w:autoSpaceDN w:val="0"/>
              <w:spacing w:before="120" w:after="120"/>
              <w:jc w:val="both"/>
              <w:rPr>
                <w:rFonts w:asciiTheme="majorHAnsi" w:eastAsia="Times New Roman" w:hAnsiTheme="majorHAnsi" w:cstheme="minorHAnsi"/>
                <w:lang w:eastAsia="es-ES"/>
              </w:rPr>
            </w:pPr>
            <w:r w:rsidRPr="003D2754">
              <w:rPr>
                <w:rFonts w:asciiTheme="majorHAnsi" w:eastAsia="Times New Roman" w:hAnsiTheme="majorHAnsi" w:cstheme="minorHAnsi"/>
                <w:b/>
                <w:lang w:eastAsia="eu-ES" w:bidi="eu-ES"/>
              </w:rPr>
              <w:t>SÉPTIMA.- NATURALEZA</w:t>
            </w:r>
          </w:p>
        </w:tc>
      </w:tr>
      <w:tr w:rsidR="00683172" w:rsidRPr="003D2754" w14:paraId="37FD8392" w14:textId="77777777" w:rsidTr="004B2E73">
        <w:trPr>
          <w:jc w:val="center"/>
        </w:trPr>
        <w:tc>
          <w:tcPr>
            <w:tcW w:w="5104" w:type="dxa"/>
          </w:tcPr>
          <w:p w14:paraId="37FD8390" w14:textId="14190117" w:rsidR="00683172" w:rsidRPr="003D2754" w:rsidRDefault="00E07763" w:rsidP="00683172">
            <w:pPr>
              <w:autoSpaceDE w:val="0"/>
              <w:autoSpaceDN w:val="0"/>
              <w:spacing w:before="120" w:after="120"/>
              <w:jc w:val="both"/>
              <w:rPr>
                <w:rFonts w:asciiTheme="majorHAnsi" w:eastAsia="Times New Roman" w:hAnsiTheme="majorHAnsi" w:cstheme="minorHAnsi"/>
                <w:lang w:val="eu-ES" w:eastAsia="eu-ES" w:bidi="eu-ES"/>
              </w:rPr>
            </w:pPr>
            <w:r w:rsidRPr="00E07763">
              <w:rPr>
                <w:rFonts w:asciiTheme="majorHAnsi" w:eastAsia="Times New Roman" w:hAnsiTheme="majorHAnsi" w:cstheme="minorHAnsi"/>
                <w:lang w:val="eu-ES" w:eastAsia="es-ES"/>
              </w:rPr>
              <w:t>Enkargu honek, 9/2017 Legea, azaroaren 8koa, Sektore Publikoaren Kontratuei buruzkoa, izaera administratiboa du, eta, ondorioz , Administrazioari dagokio hura interpretatzea eta haren betearazpenak sor ditzakeen zalantzak ebaztea</w:t>
            </w:r>
            <w:r>
              <w:rPr>
                <w:rFonts w:asciiTheme="majorHAnsi" w:eastAsia="Times New Roman" w:hAnsiTheme="majorHAnsi" w:cstheme="minorHAnsi"/>
                <w:lang w:val="eu-ES" w:eastAsia="es-ES"/>
              </w:rPr>
              <w:t>.</w:t>
            </w:r>
          </w:p>
        </w:tc>
        <w:tc>
          <w:tcPr>
            <w:tcW w:w="5109" w:type="dxa"/>
          </w:tcPr>
          <w:p w14:paraId="37FD8391" w14:textId="7B57023A" w:rsidR="00683172" w:rsidRPr="003D2754" w:rsidRDefault="00E07763" w:rsidP="00C0321A">
            <w:pPr>
              <w:autoSpaceDE w:val="0"/>
              <w:autoSpaceDN w:val="0"/>
              <w:spacing w:before="120" w:after="120"/>
              <w:jc w:val="both"/>
              <w:rPr>
                <w:rFonts w:asciiTheme="majorHAnsi" w:eastAsia="Times New Roman" w:hAnsiTheme="majorHAnsi" w:cstheme="minorHAnsi"/>
                <w:lang w:eastAsia="es-ES"/>
              </w:rPr>
            </w:pPr>
            <w:proofErr w:type="spellStart"/>
            <w:r>
              <w:rPr>
                <w:rFonts w:asciiTheme="majorHAnsi" w:eastAsia="Times New Roman" w:hAnsiTheme="majorHAnsi" w:cstheme="minorHAnsi"/>
                <w:lang w:val="eu-ES" w:eastAsia="es-ES"/>
              </w:rPr>
              <w:t>El</w:t>
            </w:r>
            <w:proofErr w:type="spellEnd"/>
            <w:r w:rsidRPr="00683172">
              <w:rPr>
                <w:rFonts w:asciiTheme="majorHAnsi" w:eastAsia="Times New Roman" w:hAnsiTheme="majorHAnsi" w:cstheme="minorHAnsi"/>
                <w:lang w:eastAsia="es-ES"/>
              </w:rPr>
              <w:t xml:space="preserve"> presente En</w:t>
            </w:r>
            <w:r>
              <w:rPr>
                <w:rFonts w:asciiTheme="majorHAnsi" w:eastAsia="Times New Roman" w:hAnsiTheme="majorHAnsi" w:cstheme="minorHAnsi"/>
                <w:lang w:eastAsia="es-ES"/>
              </w:rPr>
              <w:t>cargo</w:t>
            </w:r>
            <w:r w:rsidRPr="00683172">
              <w:rPr>
                <w:rFonts w:asciiTheme="majorHAnsi" w:eastAsia="Times New Roman" w:hAnsiTheme="majorHAnsi" w:cstheme="minorHAnsi"/>
                <w:lang w:eastAsia="es-ES"/>
              </w:rPr>
              <w:t xml:space="preserve">, de acuerdo </w:t>
            </w:r>
            <w:r w:rsidRPr="0035357B">
              <w:rPr>
                <w:rFonts w:asciiTheme="majorHAnsi" w:eastAsia="Times New Roman" w:hAnsiTheme="majorHAnsi" w:cstheme="minorHAnsi"/>
                <w:lang w:eastAsia="es-ES"/>
              </w:rPr>
              <w:t>de acuerdo con la ley 9/2017, de 8 de noviembre, de Contratos del Sector Público, tiene naturaleza administrativa y, consecuentemente, corresponde a la Administración su interpretación y la resolución de las dudas que ofrezca su cumplimiento.</w:t>
            </w:r>
            <w:bookmarkStart w:id="0" w:name="_GoBack"/>
            <w:bookmarkEnd w:id="0"/>
          </w:p>
        </w:tc>
      </w:tr>
      <w:tr w:rsidR="00683172" w:rsidRPr="003D2754" w14:paraId="37FD8394" w14:textId="77777777" w:rsidTr="004B2E73">
        <w:trPr>
          <w:jc w:val="center"/>
        </w:trPr>
        <w:tc>
          <w:tcPr>
            <w:tcW w:w="10213" w:type="dxa"/>
            <w:gridSpan w:val="2"/>
          </w:tcPr>
          <w:p w14:paraId="37FD8393" w14:textId="011C5B30" w:rsidR="00683172" w:rsidRPr="00063CC1" w:rsidRDefault="00063CC1" w:rsidP="00063CC1">
            <w:pPr>
              <w:spacing w:before="120" w:after="120"/>
              <w:jc w:val="center"/>
              <w:rPr>
                <w:rFonts w:asciiTheme="majorHAnsi" w:eastAsia="Times New Roman" w:hAnsiTheme="majorHAnsi" w:cstheme="minorHAnsi"/>
                <w:lang w:val="eu-ES" w:eastAsia="eu-ES" w:bidi="eu-ES"/>
              </w:rPr>
            </w:pPr>
            <w:r w:rsidRPr="00063CC1">
              <w:rPr>
                <w:rFonts w:asciiTheme="majorHAnsi" w:eastAsia="Times New Roman" w:hAnsiTheme="majorHAnsi" w:cstheme="minorHAnsi"/>
                <w:lang w:val="eu-ES" w:eastAsia="eu-ES" w:bidi="eu-ES"/>
              </w:rPr>
              <w:t>Sin./</w:t>
            </w:r>
            <w:proofErr w:type="spellStart"/>
            <w:r w:rsidRPr="00063CC1">
              <w:rPr>
                <w:rFonts w:asciiTheme="majorHAnsi" w:eastAsia="Times New Roman" w:hAnsiTheme="majorHAnsi" w:cstheme="minorHAnsi"/>
                <w:lang w:val="eu-ES" w:eastAsia="eu-ES" w:bidi="eu-ES"/>
              </w:rPr>
              <w:t>Fdo</w:t>
            </w:r>
            <w:proofErr w:type="spellEnd"/>
            <w:r w:rsidRPr="00063CC1">
              <w:rPr>
                <w:rFonts w:asciiTheme="majorHAnsi" w:eastAsia="Times New Roman" w:hAnsiTheme="majorHAnsi" w:cstheme="minorHAnsi"/>
                <w:lang w:val="eu-ES" w:eastAsia="eu-ES" w:bidi="eu-ES"/>
              </w:rPr>
              <w:t xml:space="preserve">. </w:t>
            </w:r>
            <w:proofErr w:type="spellStart"/>
            <w:r w:rsidR="00683172" w:rsidRPr="00063CC1">
              <w:rPr>
                <w:rFonts w:asciiTheme="majorHAnsi" w:eastAsia="Times New Roman" w:hAnsiTheme="majorHAnsi" w:cstheme="minorHAnsi"/>
                <w:lang w:val="eu-ES" w:eastAsia="eu-ES" w:bidi="eu-ES"/>
              </w:rPr>
              <w:t>Dª</w:t>
            </w:r>
            <w:proofErr w:type="spellEnd"/>
            <w:r w:rsidR="00683172" w:rsidRPr="00063CC1">
              <w:rPr>
                <w:rFonts w:asciiTheme="majorHAnsi" w:eastAsia="Times New Roman" w:hAnsiTheme="majorHAnsi" w:cstheme="minorHAnsi"/>
                <w:lang w:val="eu-ES" w:eastAsia="eu-ES" w:bidi="eu-ES"/>
              </w:rPr>
              <w:t xml:space="preserve">. </w:t>
            </w:r>
            <w:r w:rsidRPr="00063CC1">
              <w:rPr>
                <w:rFonts w:asciiTheme="majorHAnsi" w:hAnsiTheme="majorHAnsi" w:cs="Arial"/>
              </w:rPr>
              <w:t xml:space="preserve">Mª Teresa </w:t>
            </w:r>
            <w:proofErr w:type="spellStart"/>
            <w:r w:rsidRPr="00063CC1">
              <w:rPr>
                <w:rFonts w:asciiTheme="majorHAnsi" w:hAnsiTheme="majorHAnsi" w:cs="Arial"/>
              </w:rPr>
              <w:t>Ame</w:t>
            </w:r>
            <w:r w:rsidR="00A2599E" w:rsidRPr="00063CC1">
              <w:rPr>
                <w:rFonts w:asciiTheme="majorHAnsi" w:hAnsiTheme="majorHAnsi" w:cs="Arial"/>
              </w:rPr>
              <w:t>zqueta</w:t>
            </w:r>
            <w:proofErr w:type="spellEnd"/>
            <w:r w:rsidR="00A2599E" w:rsidRPr="00063CC1">
              <w:rPr>
                <w:rFonts w:asciiTheme="majorHAnsi" w:hAnsiTheme="majorHAnsi" w:cs="Arial"/>
              </w:rPr>
              <w:t xml:space="preserve"> Alegria</w:t>
            </w:r>
            <w:r w:rsidR="00A2599E" w:rsidRPr="00063CC1">
              <w:rPr>
                <w:rFonts w:asciiTheme="majorHAnsi" w:eastAsia="Times New Roman" w:hAnsiTheme="majorHAnsi" w:cstheme="minorHAnsi"/>
                <w:lang w:val="eu-ES" w:eastAsia="eu-ES" w:bidi="eu-ES"/>
              </w:rPr>
              <w:t xml:space="preserve"> </w:t>
            </w:r>
            <w:proofErr w:type="spellStart"/>
            <w:r w:rsidR="00683172" w:rsidRPr="00063CC1">
              <w:rPr>
                <w:rFonts w:asciiTheme="majorHAnsi" w:eastAsia="Times New Roman" w:hAnsiTheme="majorHAnsi" w:cstheme="minorHAnsi"/>
                <w:lang w:val="eu-ES" w:eastAsia="eu-ES" w:bidi="eu-ES"/>
              </w:rPr>
              <w:t>an</w:t>
            </w:r>
            <w:proofErr w:type="spellEnd"/>
            <w:r w:rsidR="00683172" w:rsidRPr="00063CC1">
              <w:rPr>
                <w:rFonts w:asciiTheme="majorHAnsi" w:eastAsia="Times New Roman" w:hAnsiTheme="majorHAnsi" w:cstheme="minorHAnsi"/>
                <w:lang w:val="eu-ES" w:eastAsia="eu-ES" w:bidi="eu-ES"/>
              </w:rPr>
              <w:t>.</w:t>
            </w:r>
          </w:p>
        </w:tc>
      </w:tr>
      <w:tr w:rsidR="00683172" w:rsidRPr="003D2754" w14:paraId="37FD8397" w14:textId="77777777" w:rsidTr="004B2E73">
        <w:trPr>
          <w:jc w:val="center"/>
        </w:trPr>
        <w:tc>
          <w:tcPr>
            <w:tcW w:w="5104" w:type="dxa"/>
          </w:tcPr>
          <w:p w14:paraId="37FD8395" w14:textId="29C2BDF6" w:rsidR="00683172" w:rsidRPr="00063CC1" w:rsidRDefault="00C20686" w:rsidP="00AA4725">
            <w:pPr>
              <w:spacing w:before="120" w:after="120"/>
              <w:jc w:val="center"/>
              <w:rPr>
                <w:rFonts w:asciiTheme="majorHAnsi" w:eastAsia="Times New Roman" w:hAnsiTheme="majorHAnsi" w:cstheme="minorHAnsi"/>
                <w:lang w:val="eu-ES" w:eastAsia="eu-ES" w:bidi="eu-ES"/>
              </w:rPr>
            </w:pPr>
            <w:r w:rsidRPr="00063CC1">
              <w:rPr>
                <w:rFonts w:asciiTheme="majorHAnsi" w:eastAsia="Times New Roman" w:hAnsiTheme="majorHAnsi" w:cstheme="minorHAnsi"/>
                <w:lang w:val="eu-ES" w:eastAsia="eu-ES" w:bidi="eu-ES"/>
              </w:rPr>
              <w:t>Ekonomiaren Garapen eta Azpiegitura saileko</w:t>
            </w:r>
            <w:r w:rsidR="00AA4725" w:rsidRPr="00063CC1">
              <w:rPr>
                <w:rFonts w:asciiTheme="majorHAnsi" w:eastAsia="Times New Roman" w:hAnsiTheme="majorHAnsi" w:cstheme="minorHAnsi"/>
                <w:lang w:val="eu-ES" w:eastAsia="eu-ES" w:bidi="eu-ES"/>
              </w:rPr>
              <w:t xml:space="preserve"> </w:t>
            </w:r>
            <w:r w:rsidR="00683172" w:rsidRPr="00063CC1">
              <w:rPr>
                <w:rFonts w:asciiTheme="majorHAnsi" w:eastAsia="Times New Roman" w:hAnsiTheme="majorHAnsi" w:cstheme="minorHAnsi"/>
                <w:lang w:val="eu-ES" w:eastAsia="eu-ES" w:bidi="eu-ES"/>
              </w:rPr>
              <w:t>zuzendaria</w:t>
            </w:r>
          </w:p>
        </w:tc>
        <w:tc>
          <w:tcPr>
            <w:tcW w:w="5109" w:type="dxa"/>
          </w:tcPr>
          <w:p w14:paraId="37FD8396" w14:textId="77777777" w:rsidR="00683172" w:rsidRPr="00063CC1" w:rsidRDefault="00683172" w:rsidP="00C0321A">
            <w:pPr>
              <w:spacing w:before="120" w:after="120"/>
              <w:jc w:val="center"/>
              <w:rPr>
                <w:rFonts w:asciiTheme="majorHAnsi" w:hAnsiTheme="majorHAnsi" w:cstheme="minorHAnsi"/>
              </w:rPr>
            </w:pPr>
            <w:r w:rsidRPr="00063CC1">
              <w:rPr>
                <w:rFonts w:asciiTheme="majorHAnsi" w:eastAsia="Times New Roman" w:hAnsiTheme="majorHAnsi" w:cstheme="minorHAnsi"/>
                <w:lang w:eastAsia="eu-ES" w:bidi="eu-ES"/>
              </w:rPr>
              <w:t>Director</w:t>
            </w:r>
            <w:r w:rsidRPr="00063CC1">
              <w:rPr>
                <w:rFonts w:asciiTheme="majorHAnsi" w:eastAsia="Times New Roman" w:hAnsiTheme="majorHAnsi" w:cstheme="minorHAnsi"/>
                <w:lang w:val="eu-ES" w:eastAsia="eu-ES" w:bidi="eu-ES"/>
              </w:rPr>
              <w:t xml:space="preserve">a de </w:t>
            </w:r>
            <w:proofErr w:type="spellStart"/>
            <w:r w:rsidR="00A2599E" w:rsidRPr="00063CC1">
              <w:rPr>
                <w:rFonts w:asciiTheme="majorHAnsi" w:eastAsia="Times New Roman" w:hAnsiTheme="majorHAnsi" w:cstheme="minorHAnsi"/>
                <w:lang w:val="eu-ES" w:eastAsia="eu-ES" w:bidi="eu-ES"/>
              </w:rPr>
              <w:t>Desarrollo</w:t>
            </w:r>
            <w:proofErr w:type="spellEnd"/>
            <w:r w:rsidR="00A2599E" w:rsidRPr="00063CC1">
              <w:rPr>
                <w:rFonts w:asciiTheme="majorHAnsi" w:eastAsia="Times New Roman" w:hAnsiTheme="majorHAnsi" w:cstheme="minorHAnsi"/>
                <w:lang w:val="eu-ES" w:eastAsia="eu-ES" w:bidi="eu-ES"/>
              </w:rPr>
              <w:t xml:space="preserve"> </w:t>
            </w:r>
            <w:proofErr w:type="spellStart"/>
            <w:r w:rsidR="00A2599E" w:rsidRPr="00063CC1">
              <w:rPr>
                <w:rFonts w:asciiTheme="majorHAnsi" w:eastAsia="Times New Roman" w:hAnsiTheme="majorHAnsi" w:cstheme="minorHAnsi"/>
                <w:lang w:val="eu-ES" w:eastAsia="eu-ES" w:bidi="eu-ES"/>
              </w:rPr>
              <w:t>Económico</w:t>
            </w:r>
            <w:proofErr w:type="spellEnd"/>
            <w:r w:rsidR="00A2599E" w:rsidRPr="00063CC1">
              <w:rPr>
                <w:rFonts w:asciiTheme="majorHAnsi" w:eastAsia="Times New Roman" w:hAnsiTheme="majorHAnsi" w:cstheme="minorHAnsi"/>
                <w:lang w:val="eu-ES" w:eastAsia="eu-ES" w:bidi="eu-ES"/>
              </w:rPr>
              <w:t xml:space="preserve"> </w:t>
            </w:r>
            <w:r w:rsidR="00C0321A" w:rsidRPr="00063CC1">
              <w:rPr>
                <w:rFonts w:asciiTheme="majorHAnsi" w:eastAsia="Times New Roman" w:hAnsiTheme="majorHAnsi" w:cstheme="minorHAnsi"/>
                <w:lang w:val="eu-ES" w:eastAsia="eu-ES" w:bidi="eu-ES"/>
              </w:rPr>
              <w:t xml:space="preserve">e </w:t>
            </w:r>
            <w:proofErr w:type="spellStart"/>
            <w:r w:rsidR="00C0321A" w:rsidRPr="00063CC1">
              <w:rPr>
                <w:rFonts w:asciiTheme="majorHAnsi" w:eastAsia="Times New Roman" w:hAnsiTheme="majorHAnsi" w:cstheme="minorHAnsi"/>
                <w:lang w:val="eu-ES" w:eastAsia="eu-ES" w:bidi="eu-ES"/>
              </w:rPr>
              <w:t>Infraestructuras</w:t>
            </w:r>
            <w:proofErr w:type="spellEnd"/>
          </w:p>
        </w:tc>
      </w:tr>
    </w:tbl>
    <w:p w14:paraId="37FD8398" w14:textId="77777777" w:rsidR="0099370F" w:rsidRPr="003D2754" w:rsidRDefault="0099370F">
      <w:pPr>
        <w:rPr>
          <w:rFonts w:asciiTheme="majorHAnsi" w:hAnsiTheme="majorHAnsi"/>
        </w:rPr>
      </w:pPr>
      <w:r w:rsidRPr="003D2754">
        <w:rPr>
          <w:rFonts w:asciiTheme="majorHAnsi" w:hAnsiTheme="majorHAnsi"/>
        </w:rPr>
        <w:br w:type="page"/>
      </w:r>
    </w:p>
    <w:p w14:paraId="37FD8399" w14:textId="77777777" w:rsidR="0099370F" w:rsidRPr="003D2754" w:rsidRDefault="0099370F" w:rsidP="0099370F">
      <w:pPr>
        <w:keepNext/>
        <w:pageBreakBefore/>
        <w:pBdr>
          <w:top w:val="single" w:sz="4" w:space="7" w:color="C7ECEC"/>
          <w:left w:val="single" w:sz="4" w:space="4" w:color="C7ECEC"/>
          <w:bottom w:val="single" w:sz="4" w:space="7" w:color="C7ECEC"/>
          <w:right w:val="single" w:sz="4" w:space="4" w:color="C7ECEC"/>
        </w:pBdr>
        <w:shd w:val="clear" w:color="auto" w:fill="C7ECEC"/>
        <w:spacing w:before="120" w:after="0" w:line="240" w:lineRule="auto"/>
        <w:jc w:val="both"/>
        <w:rPr>
          <w:rFonts w:asciiTheme="majorHAnsi" w:eastAsia="Times New Roman" w:hAnsiTheme="majorHAnsi" w:cs="Arial"/>
          <w:b/>
          <w:lang w:val="es-ES_tradnl" w:eastAsia="es-ES_tradnl"/>
        </w:rPr>
      </w:pPr>
      <w:bookmarkStart w:id="1" w:name="_Toc264104370"/>
      <w:r w:rsidRPr="003D2754">
        <w:rPr>
          <w:rFonts w:asciiTheme="majorHAnsi" w:eastAsia="Times New Roman" w:hAnsiTheme="majorHAnsi" w:cs="Arial"/>
          <w:b/>
          <w:lang w:val="es-ES_tradnl" w:eastAsia="es-ES_tradnl"/>
        </w:rPr>
        <w:lastRenderedPageBreak/>
        <w:t>Anexo I. Relación de aplicaciones</w:t>
      </w:r>
      <w:bookmarkEnd w:id="1"/>
    </w:p>
    <w:p w14:paraId="37FD839B" w14:textId="77777777" w:rsidR="0099370F" w:rsidRPr="003D2754" w:rsidRDefault="0099370F" w:rsidP="00C0321A">
      <w:pPr>
        <w:tabs>
          <w:tab w:val="left" w:pos="5162"/>
        </w:tabs>
        <w:spacing w:before="120" w:after="0" w:line="240" w:lineRule="auto"/>
        <w:jc w:val="both"/>
        <w:rPr>
          <w:rFonts w:asciiTheme="majorHAnsi" w:eastAsia="Times New Roman" w:hAnsiTheme="majorHAnsi" w:cs="Arial"/>
          <w:b/>
          <w:u w:val="single"/>
          <w:lang w:val="es-ES_tradnl" w:eastAsia="es-ES_tradnl"/>
        </w:rPr>
      </w:pPr>
      <w:r w:rsidRPr="003D2754">
        <w:rPr>
          <w:rFonts w:asciiTheme="majorHAnsi" w:eastAsia="Times New Roman" w:hAnsiTheme="majorHAnsi" w:cs="Arial"/>
          <w:b/>
          <w:u w:val="single"/>
          <w:lang w:val="es-ES_tradnl" w:eastAsia="es-ES_tradnl"/>
        </w:rPr>
        <w:t>Sistema de Gestión del Departamento (S.G.I.):</w:t>
      </w:r>
      <w:r w:rsidR="00C0321A" w:rsidRPr="003D2754">
        <w:rPr>
          <w:rFonts w:asciiTheme="majorHAnsi" w:eastAsia="Times New Roman" w:hAnsiTheme="majorHAnsi" w:cs="Arial"/>
          <w:b/>
          <w:u w:val="single"/>
          <w:lang w:val="es-ES_tradnl" w:eastAsia="es-ES_tradnl"/>
        </w:rPr>
        <w:tab/>
      </w:r>
    </w:p>
    <w:tbl>
      <w:tblPr>
        <w:tblW w:w="8662" w:type="dxa"/>
        <w:tblInd w:w="55" w:type="dxa"/>
        <w:tblCellMar>
          <w:left w:w="70" w:type="dxa"/>
          <w:right w:w="70" w:type="dxa"/>
        </w:tblCellMar>
        <w:tblLook w:val="0000" w:firstRow="0" w:lastRow="0" w:firstColumn="0" w:lastColumn="0" w:noHBand="0" w:noVBand="0"/>
      </w:tblPr>
      <w:tblGrid>
        <w:gridCol w:w="1615"/>
        <w:gridCol w:w="7047"/>
      </w:tblGrid>
      <w:tr w:rsidR="0099370F" w:rsidRPr="003D2754" w14:paraId="37FD839E" w14:textId="77777777" w:rsidTr="0099370F">
        <w:trPr>
          <w:trHeight w:val="255"/>
        </w:trPr>
        <w:tc>
          <w:tcPr>
            <w:tcW w:w="1615" w:type="dxa"/>
            <w:shd w:val="clear" w:color="auto" w:fill="auto"/>
          </w:tcPr>
          <w:p w14:paraId="37FD839C"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B29</w:t>
            </w:r>
          </w:p>
        </w:tc>
        <w:tc>
          <w:tcPr>
            <w:tcW w:w="7047" w:type="dxa"/>
            <w:shd w:val="clear" w:color="auto" w:fill="auto"/>
          </w:tcPr>
          <w:p w14:paraId="37FD839D"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Gestión de expedientes</w:t>
            </w:r>
          </w:p>
        </w:tc>
      </w:tr>
      <w:tr w:rsidR="0099370F" w:rsidRPr="003D2754" w14:paraId="37FD83A1" w14:textId="77777777" w:rsidTr="0099370F">
        <w:trPr>
          <w:trHeight w:val="255"/>
        </w:trPr>
        <w:tc>
          <w:tcPr>
            <w:tcW w:w="1615" w:type="dxa"/>
            <w:shd w:val="clear" w:color="auto" w:fill="auto"/>
          </w:tcPr>
          <w:p w14:paraId="37FD839F"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NB29</w:t>
            </w:r>
          </w:p>
        </w:tc>
        <w:tc>
          <w:tcPr>
            <w:tcW w:w="7047" w:type="dxa"/>
            <w:shd w:val="clear" w:color="auto" w:fill="auto"/>
          </w:tcPr>
          <w:p w14:paraId="37FD83A0"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Núcleo del Nuevo Sistema de Gestión de Expedientes del Departamento y Secciones implantadas</w:t>
            </w:r>
          </w:p>
        </w:tc>
      </w:tr>
      <w:tr w:rsidR="0099370F" w:rsidRPr="003D2754" w14:paraId="37FD83A4" w14:textId="77777777" w:rsidTr="0099370F">
        <w:trPr>
          <w:trHeight w:val="255"/>
        </w:trPr>
        <w:tc>
          <w:tcPr>
            <w:tcW w:w="1615" w:type="dxa"/>
            <w:shd w:val="clear" w:color="auto" w:fill="auto"/>
          </w:tcPr>
          <w:p w14:paraId="37FD83A2"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O35</w:t>
            </w:r>
          </w:p>
        </w:tc>
        <w:tc>
          <w:tcPr>
            <w:tcW w:w="7047" w:type="dxa"/>
            <w:shd w:val="clear" w:color="auto" w:fill="auto"/>
          </w:tcPr>
          <w:p w14:paraId="37FD83A3"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Tramitación telemática de boletines de baja tensión</w:t>
            </w:r>
          </w:p>
        </w:tc>
      </w:tr>
      <w:tr w:rsidR="0099370F" w:rsidRPr="003D2754" w14:paraId="37FD83A7" w14:textId="77777777" w:rsidTr="0099370F">
        <w:trPr>
          <w:trHeight w:val="255"/>
        </w:trPr>
        <w:tc>
          <w:tcPr>
            <w:tcW w:w="1615" w:type="dxa"/>
            <w:shd w:val="clear" w:color="auto" w:fill="auto"/>
          </w:tcPr>
          <w:p w14:paraId="37FD83A5"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o35b</w:t>
            </w:r>
          </w:p>
        </w:tc>
        <w:tc>
          <w:tcPr>
            <w:tcW w:w="7047" w:type="dxa"/>
            <w:shd w:val="clear" w:color="auto" w:fill="auto"/>
          </w:tcPr>
          <w:p w14:paraId="37FD83A6"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Gestión _ Boletines (Back-office)</w:t>
            </w:r>
          </w:p>
        </w:tc>
      </w:tr>
      <w:tr w:rsidR="0099370F" w:rsidRPr="003D2754" w14:paraId="37FD83AA" w14:textId="77777777" w:rsidTr="0099370F">
        <w:trPr>
          <w:trHeight w:val="255"/>
        </w:trPr>
        <w:tc>
          <w:tcPr>
            <w:tcW w:w="1615" w:type="dxa"/>
            <w:shd w:val="clear" w:color="auto" w:fill="auto"/>
          </w:tcPr>
          <w:p w14:paraId="37FD83A8"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o99</w:t>
            </w:r>
          </w:p>
        </w:tc>
        <w:tc>
          <w:tcPr>
            <w:tcW w:w="7047" w:type="dxa"/>
            <w:shd w:val="clear" w:color="auto" w:fill="auto"/>
          </w:tcPr>
          <w:p w14:paraId="37FD83A9"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Módulo contable de B29</w:t>
            </w:r>
          </w:p>
        </w:tc>
      </w:tr>
      <w:tr w:rsidR="0099370F" w:rsidRPr="003D2754" w14:paraId="37FD83AD" w14:textId="77777777" w:rsidTr="0099370F">
        <w:trPr>
          <w:trHeight w:val="255"/>
        </w:trPr>
        <w:tc>
          <w:tcPr>
            <w:tcW w:w="1615" w:type="dxa"/>
            <w:shd w:val="clear" w:color="auto" w:fill="auto"/>
          </w:tcPr>
          <w:p w14:paraId="37FD83AB"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p36</w:t>
            </w:r>
          </w:p>
        </w:tc>
        <w:tc>
          <w:tcPr>
            <w:tcW w:w="7047" w:type="dxa"/>
            <w:shd w:val="clear" w:color="auto" w:fill="auto"/>
          </w:tcPr>
          <w:p w14:paraId="37FD83AC"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proofErr w:type="spellStart"/>
            <w:r w:rsidRPr="003D2754">
              <w:rPr>
                <w:rFonts w:asciiTheme="majorHAnsi" w:eastAsia="Times New Roman" w:hAnsiTheme="majorHAnsi" w:cs="Arial"/>
                <w:lang w:val="es-ES_tradnl" w:eastAsia="es-ES_tradnl"/>
              </w:rPr>
              <w:t>Visnet</w:t>
            </w:r>
            <w:proofErr w:type="spellEnd"/>
            <w:r w:rsidRPr="003D2754">
              <w:rPr>
                <w:rFonts w:asciiTheme="majorHAnsi" w:eastAsia="Times New Roman" w:hAnsiTheme="majorHAnsi" w:cs="Arial"/>
                <w:lang w:val="es-ES_tradnl" w:eastAsia="es-ES_tradnl"/>
              </w:rPr>
              <w:t xml:space="preserve"> : (visado electrónico de proyectos Colegios de Ingenieros e Ingenieros Técnicos) web_vis-net.net</w:t>
            </w:r>
          </w:p>
        </w:tc>
      </w:tr>
      <w:tr w:rsidR="0099370F" w:rsidRPr="003D2754" w14:paraId="37FD83B0" w14:textId="77777777" w:rsidTr="0099370F">
        <w:trPr>
          <w:trHeight w:val="255"/>
        </w:trPr>
        <w:tc>
          <w:tcPr>
            <w:tcW w:w="1615" w:type="dxa"/>
            <w:shd w:val="clear" w:color="auto" w:fill="auto"/>
          </w:tcPr>
          <w:p w14:paraId="37FD83AE"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Q98C</w:t>
            </w:r>
          </w:p>
        </w:tc>
        <w:tc>
          <w:tcPr>
            <w:tcW w:w="7047" w:type="dxa"/>
            <w:shd w:val="clear" w:color="auto" w:fill="auto"/>
          </w:tcPr>
          <w:p w14:paraId="37FD83AF"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Vehículos</w:t>
            </w:r>
          </w:p>
        </w:tc>
      </w:tr>
      <w:tr w:rsidR="0099370F" w:rsidRPr="003D2754" w14:paraId="37FD83B3" w14:textId="77777777" w:rsidTr="0099370F">
        <w:trPr>
          <w:trHeight w:val="255"/>
        </w:trPr>
        <w:tc>
          <w:tcPr>
            <w:tcW w:w="1615" w:type="dxa"/>
            <w:shd w:val="clear" w:color="auto" w:fill="auto"/>
          </w:tcPr>
          <w:p w14:paraId="37FD83B1"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R36A</w:t>
            </w:r>
          </w:p>
        </w:tc>
        <w:tc>
          <w:tcPr>
            <w:tcW w:w="7047" w:type="dxa"/>
            <w:shd w:val="clear" w:color="auto" w:fill="auto"/>
          </w:tcPr>
          <w:p w14:paraId="37FD83B2"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Mantenimiento registro industrial</w:t>
            </w:r>
          </w:p>
        </w:tc>
      </w:tr>
      <w:tr w:rsidR="0099370F" w:rsidRPr="003D2754" w14:paraId="37FD83B6" w14:textId="77777777" w:rsidTr="0099370F">
        <w:trPr>
          <w:trHeight w:val="255"/>
        </w:trPr>
        <w:tc>
          <w:tcPr>
            <w:tcW w:w="1615" w:type="dxa"/>
            <w:shd w:val="clear" w:color="auto" w:fill="auto"/>
          </w:tcPr>
          <w:p w14:paraId="37FD83B4"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R36BB</w:t>
            </w:r>
          </w:p>
        </w:tc>
        <w:tc>
          <w:tcPr>
            <w:tcW w:w="7047" w:type="dxa"/>
            <w:shd w:val="clear" w:color="auto" w:fill="auto"/>
          </w:tcPr>
          <w:p w14:paraId="37FD83B5"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Mantenimiento registro industrial Vía web. Intranet</w:t>
            </w:r>
          </w:p>
        </w:tc>
      </w:tr>
      <w:tr w:rsidR="0099370F" w:rsidRPr="003D2754" w14:paraId="37FD83B9" w14:textId="77777777" w:rsidTr="0099370F">
        <w:trPr>
          <w:trHeight w:val="255"/>
        </w:trPr>
        <w:tc>
          <w:tcPr>
            <w:tcW w:w="1615" w:type="dxa"/>
            <w:shd w:val="clear" w:color="auto" w:fill="auto"/>
          </w:tcPr>
          <w:p w14:paraId="37FD83B7"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t46aa</w:t>
            </w:r>
          </w:p>
        </w:tc>
        <w:tc>
          <w:tcPr>
            <w:tcW w:w="7047" w:type="dxa"/>
            <w:shd w:val="clear" w:color="auto" w:fill="auto"/>
          </w:tcPr>
          <w:p w14:paraId="37FD83B8"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Interfaz de </w:t>
            </w:r>
            <w:proofErr w:type="spellStart"/>
            <w:r w:rsidRPr="003D2754">
              <w:rPr>
                <w:rFonts w:asciiTheme="majorHAnsi" w:eastAsia="Times New Roman" w:hAnsiTheme="majorHAnsi" w:cs="Arial"/>
                <w:lang w:val="es-ES_tradnl" w:eastAsia="es-ES_tradnl"/>
              </w:rPr>
              <w:t>Teletramitación</w:t>
            </w:r>
            <w:proofErr w:type="spellEnd"/>
          </w:p>
        </w:tc>
      </w:tr>
      <w:tr w:rsidR="0099370F" w:rsidRPr="003D2754" w14:paraId="37FD83BC" w14:textId="77777777" w:rsidTr="0099370F">
        <w:trPr>
          <w:trHeight w:val="255"/>
        </w:trPr>
        <w:tc>
          <w:tcPr>
            <w:tcW w:w="1615" w:type="dxa"/>
            <w:shd w:val="clear" w:color="auto" w:fill="auto"/>
          </w:tcPr>
          <w:p w14:paraId="37FD83BA"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t46ba</w:t>
            </w:r>
          </w:p>
        </w:tc>
        <w:tc>
          <w:tcPr>
            <w:tcW w:w="7047" w:type="dxa"/>
            <w:shd w:val="clear" w:color="auto" w:fill="auto"/>
          </w:tcPr>
          <w:p w14:paraId="37FD83BB"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Componentes comunes.</w:t>
            </w:r>
          </w:p>
        </w:tc>
      </w:tr>
      <w:tr w:rsidR="0099370F" w:rsidRPr="003D2754" w14:paraId="37FD83BF" w14:textId="77777777" w:rsidTr="0099370F">
        <w:trPr>
          <w:trHeight w:val="255"/>
        </w:trPr>
        <w:tc>
          <w:tcPr>
            <w:tcW w:w="1615" w:type="dxa"/>
            <w:shd w:val="clear" w:color="auto" w:fill="auto"/>
          </w:tcPr>
          <w:p w14:paraId="37FD83BD"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t46ca</w:t>
            </w:r>
          </w:p>
        </w:tc>
        <w:tc>
          <w:tcPr>
            <w:tcW w:w="7047" w:type="dxa"/>
            <w:shd w:val="clear" w:color="auto" w:fill="auto"/>
          </w:tcPr>
          <w:p w14:paraId="37FD83BE"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Utilidades</w:t>
            </w:r>
          </w:p>
        </w:tc>
      </w:tr>
      <w:tr w:rsidR="0099370F" w:rsidRPr="003D2754" w14:paraId="37FD83C2" w14:textId="77777777" w:rsidTr="0099370F">
        <w:trPr>
          <w:trHeight w:val="255"/>
        </w:trPr>
        <w:tc>
          <w:tcPr>
            <w:tcW w:w="1615" w:type="dxa"/>
            <w:shd w:val="clear" w:color="auto" w:fill="auto"/>
          </w:tcPr>
          <w:p w14:paraId="37FD83C0"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t46da</w:t>
            </w:r>
          </w:p>
        </w:tc>
        <w:tc>
          <w:tcPr>
            <w:tcW w:w="7047" w:type="dxa"/>
            <w:shd w:val="clear" w:color="auto" w:fill="auto"/>
          </w:tcPr>
          <w:p w14:paraId="37FD83C1"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Interfaz Autoliquidaciones SGI-FO</w:t>
            </w:r>
          </w:p>
        </w:tc>
      </w:tr>
      <w:tr w:rsidR="0099370F" w:rsidRPr="003D2754" w14:paraId="37FD83C5" w14:textId="77777777" w:rsidTr="0099370F">
        <w:trPr>
          <w:trHeight w:val="255"/>
        </w:trPr>
        <w:tc>
          <w:tcPr>
            <w:tcW w:w="1615" w:type="dxa"/>
            <w:shd w:val="clear" w:color="auto" w:fill="auto"/>
          </w:tcPr>
          <w:p w14:paraId="37FD83C3"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t49aa</w:t>
            </w:r>
          </w:p>
        </w:tc>
        <w:tc>
          <w:tcPr>
            <w:tcW w:w="7047" w:type="dxa"/>
            <w:shd w:val="clear" w:color="auto" w:fill="auto"/>
          </w:tcPr>
          <w:p w14:paraId="37FD83C4"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Servicios de </w:t>
            </w:r>
            <w:proofErr w:type="spellStart"/>
            <w:r w:rsidRPr="003D2754">
              <w:rPr>
                <w:rFonts w:asciiTheme="majorHAnsi" w:eastAsia="Times New Roman" w:hAnsiTheme="majorHAnsi" w:cs="Arial"/>
                <w:lang w:val="es-ES_tradnl" w:eastAsia="es-ES_tradnl"/>
              </w:rPr>
              <w:t>Teletramitación</w:t>
            </w:r>
            <w:proofErr w:type="spellEnd"/>
          </w:p>
        </w:tc>
      </w:tr>
      <w:tr w:rsidR="0099370F" w:rsidRPr="003D2754" w14:paraId="37FD83C8" w14:textId="77777777" w:rsidTr="0099370F">
        <w:trPr>
          <w:trHeight w:val="255"/>
        </w:trPr>
        <w:tc>
          <w:tcPr>
            <w:tcW w:w="1615" w:type="dxa"/>
            <w:shd w:val="clear" w:color="auto" w:fill="auto"/>
          </w:tcPr>
          <w:p w14:paraId="37FD83C6"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t49ba</w:t>
            </w:r>
          </w:p>
        </w:tc>
        <w:tc>
          <w:tcPr>
            <w:tcW w:w="7047" w:type="dxa"/>
            <w:shd w:val="clear" w:color="auto" w:fill="auto"/>
          </w:tcPr>
          <w:p w14:paraId="37FD83C7"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Sistema de bandejas</w:t>
            </w:r>
          </w:p>
        </w:tc>
      </w:tr>
      <w:tr w:rsidR="0099370F" w:rsidRPr="003D2754" w14:paraId="37FD83CB" w14:textId="77777777" w:rsidTr="0099370F">
        <w:trPr>
          <w:trHeight w:val="255"/>
        </w:trPr>
        <w:tc>
          <w:tcPr>
            <w:tcW w:w="1615" w:type="dxa"/>
            <w:shd w:val="clear" w:color="auto" w:fill="auto"/>
          </w:tcPr>
          <w:p w14:paraId="37FD83C9"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t49ca</w:t>
            </w:r>
          </w:p>
        </w:tc>
        <w:tc>
          <w:tcPr>
            <w:tcW w:w="7047" w:type="dxa"/>
            <w:shd w:val="clear" w:color="auto" w:fill="auto"/>
          </w:tcPr>
          <w:p w14:paraId="37FD83CA"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Repositorio de Solicitudes</w:t>
            </w:r>
          </w:p>
        </w:tc>
      </w:tr>
      <w:tr w:rsidR="0099370F" w:rsidRPr="003D2754" w14:paraId="37FD83CE" w14:textId="77777777" w:rsidTr="0099370F">
        <w:trPr>
          <w:trHeight w:val="255"/>
        </w:trPr>
        <w:tc>
          <w:tcPr>
            <w:tcW w:w="1615" w:type="dxa"/>
            <w:shd w:val="clear" w:color="auto" w:fill="auto"/>
          </w:tcPr>
          <w:p w14:paraId="37FD83CC"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t49da</w:t>
            </w:r>
          </w:p>
        </w:tc>
        <w:tc>
          <w:tcPr>
            <w:tcW w:w="7047" w:type="dxa"/>
            <w:shd w:val="clear" w:color="auto" w:fill="auto"/>
          </w:tcPr>
          <w:p w14:paraId="37FD83CD"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Repositorio de Documentos</w:t>
            </w:r>
          </w:p>
        </w:tc>
      </w:tr>
      <w:tr w:rsidR="0099370F" w:rsidRPr="003D2754" w14:paraId="37FD83D1" w14:textId="77777777" w:rsidTr="0099370F">
        <w:trPr>
          <w:trHeight w:val="255"/>
        </w:trPr>
        <w:tc>
          <w:tcPr>
            <w:tcW w:w="1615" w:type="dxa"/>
            <w:shd w:val="clear" w:color="auto" w:fill="auto"/>
          </w:tcPr>
          <w:p w14:paraId="37FD83CF"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t49ea</w:t>
            </w:r>
          </w:p>
        </w:tc>
        <w:tc>
          <w:tcPr>
            <w:tcW w:w="7047" w:type="dxa"/>
            <w:shd w:val="clear" w:color="auto" w:fill="auto"/>
          </w:tcPr>
          <w:p w14:paraId="37FD83D0"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Sistema de trabajos</w:t>
            </w:r>
          </w:p>
        </w:tc>
      </w:tr>
      <w:tr w:rsidR="0099370F" w:rsidRPr="003D2754" w14:paraId="37FD83D4" w14:textId="77777777" w:rsidTr="0099370F">
        <w:trPr>
          <w:trHeight w:val="255"/>
        </w:trPr>
        <w:tc>
          <w:tcPr>
            <w:tcW w:w="1615" w:type="dxa"/>
            <w:shd w:val="clear" w:color="auto" w:fill="auto"/>
          </w:tcPr>
          <w:p w14:paraId="37FD83D2"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t49fa</w:t>
            </w:r>
          </w:p>
        </w:tc>
        <w:tc>
          <w:tcPr>
            <w:tcW w:w="7047" w:type="dxa"/>
            <w:shd w:val="clear" w:color="auto" w:fill="auto"/>
          </w:tcPr>
          <w:p w14:paraId="37FD83D3"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Sistema de Utilidades</w:t>
            </w:r>
          </w:p>
        </w:tc>
      </w:tr>
      <w:tr w:rsidR="0099370F" w:rsidRPr="003D2754" w14:paraId="37FD83D7" w14:textId="77777777" w:rsidTr="0099370F">
        <w:trPr>
          <w:trHeight w:val="255"/>
        </w:trPr>
        <w:tc>
          <w:tcPr>
            <w:tcW w:w="1615" w:type="dxa"/>
            <w:shd w:val="clear" w:color="auto" w:fill="auto"/>
          </w:tcPr>
          <w:p w14:paraId="37FD83D5"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t49ga</w:t>
            </w:r>
          </w:p>
        </w:tc>
        <w:tc>
          <w:tcPr>
            <w:tcW w:w="7047" w:type="dxa"/>
            <w:shd w:val="clear" w:color="auto" w:fill="auto"/>
          </w:tcPr>
          <w:p w14:paraId="37FD83D6"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Autoliquidaciones </w:t>
            </w:r>
          </w:p>
        </w:tc>
      </w:tr>
      <w:tr w:rsidR="0099370F" w:rsidRPr="003D2754" w14:paraId="37FD83DA" w14:textId="77777777" w:rsidTr="0099370F">
        <w:trPr>
          <w:trHeight w:val="255"/>
        </w:trPr>
        <w:tc>
          <w:tcPr>
            <w:tcW w:w="1615" w:type="dxa"/>
            <w:shd w:val="clear" w:color="auto" w:fill="auto"/>
          </w:tcPr>
          <w:p w14:paraId="37FD83D8"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t46ab</w:t>
            </w:r>
          </w:p>
        </w:tc>
        <w:tc>
          <w:tcPr>
            <w:tcW w:w="7047" w:type="dxa"/>
            <w:shd w:val="clear" w:color="auto" w:fill="auto"/>
          </w:tcPr>
          <w:p w14:paraId="37FD83D9"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Interfaz Administración SGI</w:t>
            </w:r>
          </w:p>
        </w:tc>
      </w:tr>
      <w:tr w:rsidR="0099370F" w:rsidRPr="003D2754" w14:paraId="37FD83DD" w14:textId="77777777" w:rsidTr="0099370F">
        <w:trPr>
          <w:trHeight w:val="255"/>
        </w:trPr>
        <w:tc>
          <w:tcPr>
            <w:tcW w:w="1615" w:type="dxa"/>
            <w:shd w:val="clear" w:color="auto" w:fill="auto"/>
          </w:tcPr>
          <w:p w14:paraId="37FD83DB"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t46bb</w:t>
            </w:r>
          </w:p>
        </w:tc>
        <w:tc>
          <w:tcPr>
            <w:tcW w:w="7047" w:type="dxa"/>
            <w:shd w:val="clear" w:color="auto" w:fill="auto"/>
          </w:tcPr>
          <w:p w14:paraId="37FD83DC"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Componentes comunes</w:t>
            </w:r>
          </w:p>
        </w:tc>
      </w:tr>
      <w:tr w:rsidR="0099370F" w:rsidRPr="003D2754" w14:paraId="37FD83E0" w14:textId="77777777" w:rsidTr="0099370F">
        <w:trPr>
          <w:trHeight w:val="255"/>
        </w:trPr>
        <w:tc>
          <w:tcPr>
            <w:tcW w:w="1615" w:type="dxa"/>
            <w:shd w:val="clear" w:color="auto" w:fill="auto"/>
          </w:tcPr>
          <w:p w14:paraId="37FD83DE"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t46cb</w:t>
            </w:r>
          </w:p>
        </w:tc>
        <w:tc>
          <w:tcPr>
            <w:tcW w:w="7047" w:type="dxa"/>
            <w:shd w:val="clear" w:color="auto" w:fill="auto"/>
          </w:tcPr>
          <w:p w14:paraId="37FD83DF"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Interfaz Escritorio</w:t>
            </w:r>
          </w:p>
        </w:tc>
      </w:tr>
      <w:tr w:rsidR="0099370F" w:rsidRPr="003D2754" w14:paraId="37FD83E3" w14:textId="77777777" w:rsidTr="0099370F">
        <w:trPr>
          <w:trHeight w:val="255"/>
        </w:trPr>
        <w:tc>
          <w:tcPr>
            <w:tcW w:w="1615" w:type="dxa"/>
            <w:shd w:val="clear" w:color="auto" w:fill="auto"/>
          </w:tcPr>
          <w:p w14:paraId="37FD83E1"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t46db</w:t>
            </w:r>
          </w:p>
        </w:tc>
        <w:tc>
          <w:tcPr>
            <w:tcW w:w="7047" w:type="dxa"/>
            <w:shd w:val="clear" w:color="auto" w:fill="auto"/>
          </w:tcPr>
          <w:p w14:paraId="37FD83E2"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Interfaz Catalogo Procedimientos</w:t>
            </w:r>
          </w:p>
        </w:tc>
      </w:tr>
      <w:tr w:rsidR="0099370F" w:rsidRPr="003D2754" w14:paraId="37FD83E6" w14:textId="77777777" w:rsidTr="0099370F">
        <w:trPr>
          <w:trHeight w:val="255"/>
        </w:trPr>
        <w:tc>
          <w:tcPr>
            <w:tcW w:w="1615" w:type="dxa"/>
            <w:shd w:val="clear" w:color="auto" w:fill="auto"/>
          </w:tcPr>
          <w:p w14:paraId="37FD83E4"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t46eb</w:t>
            </w:r>
          </w:p>
        </w:tc>
        <w:tc>
          <w:tcPr>
            <w:tcW w:w="7047" w:type="dxa"/>
            <w:shd w:val="clear" w:color="auto" w:fill="auto"/>
          </w:tcPr>
          <w:p w14:paraId="37FD83E5"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Interfaz Ventanilla</w:t>
            </w:r>
          </w:p>
        </w:tc>
      </w:tr>
      <w:tr w:rsidR="0099370F" w:rsidRPr="003D2754" w14:paraId="37FD83E9" w14:textId="77777777" w:rsidTr="0099370F">
        <w:trPr>
          <w:trHeight w:val="255"/>
        </w:trPr>
        <w:tc>
          <w:tcPr>
            <w:tcW w:w="1615" w:type="dxa"/>
            <w:shd w:val="clear" w:color="auto" w:fill="auto"/>
          </w:tcPr>
          <w:p w14:paraId="37FD83E7"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t46fb</w:t>
            </w:r>
          </w:p>
        </w:tc>
        <w:tc>
          <w:tcPr>
            <w:tcW w:w="7047" w:type="dxa"/>
            <w:shd w:val="clear" w:color="auto" w:fill="auto"/>
          </w:tcPr>
          <w:p w14:paraId="37FD83E8"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Interfaz Catálogo de maestros</w:t>
            </w:r>
          </w:p>
        </w:tc>
      </w:tr>
      <w:tr w:rsidR="0099370F" w:rsidRPr="003D2754" w14:paraId="37FD83EC" w14:textId="77777777" w:rsidTr="0099370F">
        <w:trPr>
          <w:trHeight w:val="255"/>
        </w:trPr>
        <w:tc>
          <w:tcPr>
            <w:tcW w:w="1615" w:type="dxa"/>
            <w:shd w:val="clear" w:color="auto" w:fill="auto"/>
          </w:tcPr>
          <w:p w14:paraId="37FD83EA"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t46gb</w:t>
            </w:r>
          </w:p>
        </w:tc>
        <w:tc>
          <w:tcPr>
            <w:tcW w:w="7047" w:type="dxa"/>
            <w:shd w:val="clear" w:color="auto" w:fill="auto"/>
          </w:tcPr>
          <w:p w14:paraId="37FD83EB"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Gestión Expedientes</w:t>
            </w:r>
          </w:p>
        </w:tc>
      </w:tr>
      <w:tr w:rsidR="0099370F" w:rsidRPr="003D2754" w14:paraId="37FD83EF" w14:textId="77777777" w:rsidTr="0099370F">
        <w:trPr>
          <w:trHeight w:val="255"/>
        </w:trPr>
        <w:tc>
          <w:tcPr>
            <w:tcW w:w="1615" w:type="dxa"/>
            <w:shd w:val="clear" w:color="auto" w:fill="auto"/>
          </w:tcPr>
          <w:p w14:paraId="37FD83ED"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t46hb</w:t>
            </w:r>
          </w:p>
        </w:tc>
        <w:tc>
          <w:tcPr>
            <w:tcW w:w="7047" w:type="dxa"/>
            <w:shd w:val="clear" w:color="auto" w:fill="auto"/>
          </w:tcPr>
          <w:p w14:paraId="37FD83EE"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Repositorio tareas genéricas</w:t>
            </w:r>
          </w:p>
        </w:tc>
      </w:tr>
      <w:tr w:rsidR="0099370F" w:rsidRPr="003D2754" w14:paraId="37FD83F2" w14:textId="77777777" w:rsidTr="0099370F">
        <w:trPr>
          <w:trHeight w:val="255"/>
        </w:trPr>
        <w:tc>
          <w:tcPr>
            <w:tcW w:w="1615" w:type="dxa"/>
            <w:shd w:val="clear" w:color="auto" w:fill="auto"/>
          </w:tcPr>
          <w:p w14:paraId="37FD83F0"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t46kb</w:t>
            </w:r>
          </w:p>
        </w:tc>
        <w:tc>
          <w:tcPr>
            <w:tcW w:w="7047" w:type="dxa"/>
            <w:shd w:val="clear" w:color="auto" w:fill="auto"/>
          </w:tcPr>
          <w:p w14:paraId="37FD83F1"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Interfaz Salidas</w:t>
            </w:r>
          </w:p>
        </w:tc>
      </w:tr>
      <w:tr w:rsidR="0099370F" w:rsidRPr="003D2754" w14:paraId="37FD83F5" w14:textId="77777777" w:rsidTr="0099370F">
        <w:trPr>
          <w:trHeight w:val="255"/>
        </w:trPr>
        <w:tc>
          <w:tcPr>
            <w:tcW w:w="1615" w:type="dxa"/>
            <w:shd w:val="clear" w:color="auto" w:fill="auto"/>
          </w:tcPr>
          <w:p w14:paraId="37FD83F3"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t46lb</w:t>
            </w:r>
          </w:p>
        </w:tc>
        <w:tc>
          <w:tcPr>
            <w:tcW w:w="7047" w:type="dxa"/>
            <w:shd w:val="clear" w:color="auto" w:fill="auto"/>
          </w:tcPr>
          <w:p w14:paraId="37FD83F4"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Interfaz Consola de Seguridad</w:t>
            </w:r>
          </w:p>
        </w:tc>
      </w:tr>
      <w:tr w:rsidR="0099370F" w:rsidRPr="003D2754" w14:paraId="37FD83F8" w14:textId="77777777" w:rsidTr="0099370F">
        <w:trPr>
          <w:trHeight w:val="255"/>
        </w:trPr>
        <w:tc>
          <w:tcPr>
            <w:tcW w:w="1615" w:type="dxa"/>
            <w:shd w:val="clear" w:color="auto" w:fill="auto"/>
          </w:tcPr>
          <w:p w14:paraId="37FD83F6"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t46mb</w:t>
            </w:r>
          </w:p>
        </w:tc>
        <w:tc>
          <w:tcPr>
            <w:tcW w:w="7047" w:type="dxa"/>
            <w:shd w:val="clear" w:color="auto" w:fill="auto"/>
          </w:tcPr>
          <w:p w14:paraId="37FD83F7"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Interfaz Ubicaciones</w:t>
            </w:r>
          </w:p>
        </w:tc>
      </w:tr>
      <w:tr w:rsidR="0099370F" w:rsidRPr="003D2754" w14:paraId="37FD83FB" w14:textId="77777777" w:rsidTr="0099370F">
        <w:trPr>
          <w:trHeight w:val="255"/>
        </w:trPr>
        <w:tc>
          <w:tcPr>
            <w:tcW w:w="1615" w:type="dxa"/>
            <w:shd w:val="clear" w:color="auto" w:fill="auto"/>
          </w:tcPr>
          <w:p w14:paraId="37FD83F9"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t46nb</w:t>
            </w:r>
          </w:p>
        </w:tc>
        <w:tc>
          <w:tcPr>
            <w:tcW w:w="7047" w:type="dxa"/>
            <w:shd w:val="clear" w:color="auto" w:fill="auto"/>
          </w:tcPr>
          <w:p w14:paraId="37FD83FA"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Interfaz Gestión de Ingresos</w:t>
            </w:r>
          </w:p>
        </w:tc>
      </w:tr>
      <w:tr w:rsidR="0099370F" w:rsidRPr="003D2754" w14:paraId="37FD83FE" w14:textId="77777777" w:rsidTr="0099370F">
        <w:trPr>
          <w:trHeight w:val="255"/>
        </w:trPr>
        <w:tc>
          <w:tcPr>
            <w:tcW w:w="1615" w:type="dxa"/>
            <w:shd w:val="clear" w:color="auto" w:fill="auto"/>
          </w:tcPr>
          <w:p w14:paraId="37FD83FC"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lastRenderedPageBreak/>
              <w:t>t46pb</w:t>
            </w:r>
          </w:p>
        </w:tc>
        <w:tc>
          <w:tcPr>
            <w:tcW w:w="7047" w:type="dxa"/>
            <w:shd w:val="clear" w:color="auto" w:fill="auto"/>
          </w:tcPr>
          <w:p w14:paraId="37FD83FD"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Interfaz Entradas/salidas con otros organismos</w:t>
            </w:r>
          </w:p>
        </w:tc>
      </w:tr>
      <w:tr w:rsidR="0099370F" w:rsidRPr="003D2754" w14:paraId="37FD8401" w14:textId="77777777" w:rsidTr="0099370F">
        <w:trPr>
          <w:trHeight w:val="255"/>
        </w:trPr>
        <w:tc>
          <w:tcPr>
            <w:tcW w:w="1615" w:type="dxa"/>
            <w:shd w:val="clear" w:color="auto" w:fill="auto"/>
          </w:tcPr>
          <w:p w14:paraId="37FD83FF"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t46rb</w:t>
            </w:r>
          </w:p>
        </w:tc>
        <w:tc>
          <w:tcPr>
            <w:tcW w:w="7047" w:type="dxa"/>
            <w:shd w:val="clear" w:color="auto" w:fill="auto"/>
          </w:tcPr>
          <w:p w14:paraId="37FD8400"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Interfaz </w:t>
            </w:r>
            <w:proofErr w:type="spellStart"/>
            <w:r w:rsidRPr="003D2754">
              <w:rPr>
                <w:rFonts w:asciiTheme="majorHAnsi" w:eastAsia="Times New Roman" w:hAnsiTheme="majorHAnsi" w:cs="Arial"/>
                <w:lang w:val="es-ES_tradnl" w:eastAsia="es-ES_tradnl"/>
              </w:rPr>
              <w:t>Uilidades</w:t>
            </w:r>
            <w:proofErr w:type="spellEnd"/>
            <w:r w:rsidRPr="003D2754">
              <w:rPr>
                <w:rFonts w:asciiTheme="majorHAnsi" w:eastAsia="Times New Roman" w:hAnsiTheme="majorHAnsi" w:cs="Arial"/>
                <w:lang w:val="es-ES_tradnl" w:eastAsia="es-ES_tradnl"/>
              </w:rPr>
              <w:t xml:space="preserve"> </w:t>
            </w:r>
            <w:proofErr w:type="spellStart"/>
            <w:r w:rsidRPr="003D2754">
              <w:rPr>
                <w:rFonts w:asciiTheme="majorHAnsi" w:eastAsia="Times New Roman" w:hAnsiTheme="majorHAnsi" w:cs="Arial"/>
                <w:lang w:val="es-ES_tradnl" w:eastAsia="es-ES_tradnl"/>
              </w:rPr>
              <w:t>ForntOffice</w:t>
            </w:r>
            <w:proofErr w:type="spellEnd"/>
          </w:p>
        </w:tc>
      </w:tr>
      <w:tr w:rsidR="0099370F" w:rsidRPr="003D2754" w14:paraId="37FD8404" w14:textId="77777777" w:rsidTr="0099370F">
        <w:trPr>
          <w:trHeight w:val="255"/>
        </w:trPr>
        <w:tc>
          <w:tcPr>
            <w:tcW w:w="1615" w:type="dxa"/>
            <w:shd w:val="clear" w:color="auto" w:fill="auto"/>
          </w:tcPr>
          <w:p w14:paraId="37FD8402"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t47ab</w:t>
            </w:r>
          </w:p>
        </w:tc>
        <w:tc>
          <w:tcPr>
            <w:tcW w:w="7047" w:type="dxa"/>
            <w:shd w:val="clear" w:color="auto" w:fill="auto"/>
          </w:tcPr>
          <w:p w14:paraId="37FD8403"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Servicios Internos</w:t>
            </w:r>
          </w:p>
        </w:tc>
      </w:tr>
      <w:tr w:rsidR="0099370F" w:rsidRPr="003D2754" w14:paraId="37FD8407" w14:textId="77777777" w:rsidTr="0099370F">
        <w:trPr>
          <w:trHeight w:val="255"/>
        </w:trPr>
        <w:tc>
          <w:tcPr>
            <w:tcW w:w="1615" w:type="dxa"/>
            <w:shd w:val="clear" w:color="auto" w:fill="auto"/>
          </w:tcPr>
          <w:p w14:paraId="37FD8405"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t47db</w:t>
            </w:r>
          </w:p>
        </w:tc>
        <w:tc>
          <w:tcPr>
            <w:tcW w:w="7047" w:type="dxa"/>
            <w:shd w:val="clear" w:color="auto" w:fill="auto"/>
          </w:tcPr>
          <w:p w14:paraId="37FD8406"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Gestor de Censos</w:t>
            </w:r>
          </w:p>
        </w:tc>
      </w:tr>
      <w:tr w:rsidR="0099370F" w:rsidRPr="003D2754" w14:paraId="37FD840A" w14:textId="77777777" w:rsidTr="0099370F">
        <w:trPr>
          <w:trHeight w:val="255"/>
        </w:trPr>
        <w:tc>
          <w:tcPr>
            <w:tcW w:w="1615" w:type="dxa"/>
            <w:shd w:val="clear" w:color="auto" w:fill="auto"/>
          </w:tcPr>
          <w:p w14:paraId="37FD8408"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t47eb</w:t>
            </w:r>
          </w:p>
        </w:tc>
        <w:tc>
          <w:tcPr>
            <w:tcW w:w="7047" w:type="dxa"/>
            <w:shd w:val="clear" w:color="auto" w:fill="auto"/>
          </w:tcPr>
          <w:p w14:paraId="37FD8409"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Servicios Gestión de Ingresos</w:t>
            </w:r>
          </w:p>
        </w:tc>
      </w:tr>
      <w:tr w:rsidR="0099370F" w:rsidRPr="003D2754" w14:paraId="37FD840D" w14:textId="77777777" w:rsidTr="0099370F">
        <w:trPr>
          <w:trHeight w:val="255"/>
        </w:trPr>
        <w:tc>
          <w:tcPr>
            <w:tcW w:w="1615" w:type="dxa"/>
            <w:shd w:val="clear" w:color="auto" w:fill="auto"/>
          </w:tcPr>
          <w:p w14:paraId="37FD840B"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t47hb</w:t>
            </w:r>
          </w:p>
        </w:tc>
        <w:tc>
          <w:tcPr>
            <w:tcW w:w="7047" w:type="dxa"/>
            <w:shd w:val="clear" w:color="auto" w:fill="auto"/>
          </w:tcPr>
          <w:p w14:paraId="37FD840C"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Servicios Utilidades </w:t>
            </w:r>
            <w:proofErr w:type="spellStart"/>
            <w:r w:rsidRPr="003D2754">
              <w:rPr>
                <w:rFonts w:asciiTheme="majorHAnsi" w:eastAsia="Times New Roman" w:hAnsiTheme="majorHAnsi" w:cs="Arial"/>
                <w:lang w:val="es-ES_tradnl" w:eastAsia="es-ES_tradnl"/>
              </w:rPr>
              <w:t>FrontOffice</w:t>
            </w:r>
            <w:proofErr w:type="spellEnd"/>
          </w:p>
        </w:tc>
      </w:tr>
      <w:tr w:rsidR="0099370F" w:rsidRPr="003D2754" w14:paraId="37FD8410" w14:textId="77777777" w:rsidTr="0099370F">
        <w:trPr>
          <w:trHeight w:val="255"/>
        </w:trPr>
        <w:tc>
          <w:tcPr>
            <w:tcW w:w="1615" w:type="dxa"/>
            <w:shd w:val="clear" w:color="auto" w:fill="auto"/>
          </w:tcPr>
          <w:p w14:paraId="37FD840E"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t47ib</w:t>
            </w:r>
          </w:p>
        </w:tc>
        <w:tc>
          <w:tcPr>
            <w:tcW w:w="7047" w:type="dxa"/>
            <w:shd w:val="clear" w:color="auto" w:fill="auto"/>
          </w:tcPr>
          <w:p w14:paraId="37FD840F"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Servicios del Gestor de Documentos</w:t>
            </w:r>
          </w:p>
        </w:tc>
      </w:tr>
      <w:tr w:rsidR="0099370F" w:rsidRPr="003D2754" w14:paraId="37FD8413" w14:textId="77777777" w:rsidTr="0099370F">
        <w:trPr>
          <w:trHeight w:val="255"/>
        </w:trPr>
        <w:tc>
          <w:tcPr>
            <w:tcW w:w="1615" w:type="dxa"/>
            <w:shd w:val="clear" w:color="auto" w:fill="auto"/>
          </w:tcPr>
          <w:p w14:paraId="37FD8411"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t49ab</w:t>
            </w:r>
          </w:p>
        </w:tc>
        <w:tc>
          <w:tcPr>
            <w:tcW w:w="7047" w:type="dxa"/>
            <w:shd w:val="clear" w:color="auto" w:fill="auto"/>
          </w:tcPr>
          <w:p w14:paraId="37FD8412"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Administración</w:t>
            </w:r>
          </w:p>
        </w:tc>
      </w:tr>
      <w:tr w:rsidR="0099370F" w:rsidRPr="003D2754" w14:paraId="37FD8416" w14:textId="77777777" w:rsidTr="0099370F">
        <w:trPr>
          <w:trHeight w:val="255"/>
        </w:trPr>
        <w:tc>
          <w:tcPr>
            <w:tcW w:w="1615" w:type="dxa"/>
            <w:shd w:val="clear" w:color="auto" w:fill="auto"/>
          </w:tcPr>
          <w:p w14:paraId="37FD8414"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t49cb</w:t>
            </w:r>
          </w:p>
        </w:tc>
        <w:tc>
          <w:tcPr>
            <w:tcW w:w="7047" w:type="dxa"/>
            <w:shd w:val="clear" w:color="auto" w:fill="auto"/>
          </w:tcPr>
          <w:p w14:paraId="37FD8415"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Núcleo</w:t>
            </w:r>
          </w:p>
        </w:tc>
      </w:tr>
      <w:tr w:rsidR="0099370F" w:rsidRPr="003D2754" w14:paraId="37FD8419" w14:textId="77777777" w:rsidTr="0099370F">
        <w:trPr>
          <w:trHeight w:val="255"/>
        </w:trPr>
        <w:tc>
          <w:tcPr>
            <w:tcW w:w="1615" w:type="dxa"/>
            <w:shd w:val="clear" w:color="auto" w:fill="auto"/>
          </w:tcPr>
          <w:p w14:paraId="37FD8417"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t49db</w:t>
            </w:r>
          </w:p>
        </w:tc>
        <w:tc>
          <w:tcPr>
            <w:tcW w:w="7047" w:type="dxa"/>
            <w:shd w:val="clear" w:color="auto" w:fill="auto"/>
          </w:tcPr>
          <w:p w14:paraId="37FD8418"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Escritorio</w:t>
            </w:r>
          </w:p>
        </w:tc>
      </w:tr>
      <w:tr w:rsidR="0099370F" w:rsidRPr="003D2754" w14:paraId="37FD841C" w14:textId="77777777" w:rsidTr="0099370F">
        <w:trPr>
          <w:trHeight w:val="255"/>
        </w:trPr>
        <w:tc>
          <w:tcPr>
            <w:tcW w:w="1615" w:type="dxa"/>
            <w:shd w:val="clear" w:color="auto" w:fill="auto"/>
          </w:tcPr>
          <w:p w14:paraId="37FD841A"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t49eb</w:t>
            </w:r>
          </w:p>
        </w:tc>
        <w:tc>
          <w:tcPr>
            <w:tcW w:w="7047" w:type="dxa"/>
            <w:shd w:val="clear" w:color="auto" w:fill="auto"/>
          </w:tcPr>
          <w:p w14:paraId="37FD841B"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Utilidades Arquitectura</w:t>
            </w:r>
          </w:p>
        </w:tc>
      </w:tr>
      <w:tr w:rsidR="0099370F" w:rsidRPr="003D2754" w14:paraId="37FD841F" w14:textId="77777777" w:rsidTr="0099370F">
        <w:trPr>
          <w:trHeight w:val="255"/>
        </w:trPr>
        <w:tc>
          <w:tcPr>
            <w:tcW w:w="1615" w:type="dxa"/>
            <w:shd w:val="clear" w:color="auto" w:fill="auto"/>
          </w:tcPr>
          <w:p w14:paraId="37FD841D"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t49hb</w:t>
            </w:r>
          </w:p>
        </w:tc>
        <w:tc>
          <w:tcPr>
            <w:tcW w:w="7047" w:type="dxa"/>
            <w:shd w:val="clear" w:color="auto" w:fill="auto"/>
          </w:tcPr>
          <w:p w14:paraId="37FD841E"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Sistema Seguridad </w:t>
            </w:r>
            <w:proofErr w:type="spellStart"/>
            <w:r w:rsidRPr="003D2754">
              <w:rPr>
                <w:rFonts w:asciiTheme="majorHAnsi" w:eastAsia="Times New Roman" w:hAnsiTheme="majorHAnsi" w:cs="Arial"/>
                <w:lang w:val="es-ES_tradnl" w:eastAsia="es-ES_tradnl"/>
              </w:rPr>
              <w:t>XlNets</w:t>
            </w:r>
            <w:proofErr w:type="spellEnd"/>
          </w:p>
        </w:tc>
      </w:tr>
      <w:tr w:rsidR="0099370F" w:rsidRPr="003D2754" w14:paraId="37FD8422" w14:textId="77777777" w:rsidTr="0099370F">
        <w:trPr>
          <w:trHeight w:val="255"/>
        </w:trPr>
        <w:tc>
          <w:tcPr>
            <w:tcW w:w="1615" w:type="dxa"/>
            <w:shd w:val="clear" w:color="auto" w:fill="auto"/>
          </w:tcPr>
          <w:p w14:paraId="37FD8420"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t49ib</w:t>
            </w:r>
          </w:p>
        </w:tc>
        <w:tc>
          <w:tcPr>
            <w:tcW w:w="7047" w:type="dxa"/>
            <w:shd w:val="clear" w:color="auto" w:fill="auto"/>
          </w:tcPr>
          <w:p w14:paraId="37FD8421"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Gestión de Ingresos</w:t>
            </w:r>
          </w:p>
        </w:tc>
      </w:tr>
      <w:tr w:rsidR="0099370F" w:rsidRPr="003D2754" w14:paraId="37FD8425" w14:textId="77777777" w:rsidTr="0099370F">
        <w:trPr>
          <w:trHeight w:val="255"/>
        </w:trPr>
        <w:tc>
          <w:tcPr>
            <w:tcW w:w="1615" w:type="dxa"/>
            <w:shd w:val="clear" w:color="auto" w:fill="auto"/>
          </w:tcPr>
          <w:p w14:paraId="37FD8423"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t49kb</w:t>
            </w:r>
          </w:p>
        </w:tc>
        <w:tc>
          <w:tcPr>
            <w:tcW w:w="7047" w:type="dxa"/>
            <w:shd w:val="clear" w:color="auto" w:fill="auto"/>
          </w:tcPr>
          <w:p w14:paraId="37FD8424"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Utilidades </w:t>
            </w:r>
            <w:proofErr w:type="spellStart"/>
            <w:r w:rsidRPr="003D2754">
              <w:rPr>
                <w:rFonts w:asciiTheme="majorHAnsi" w:eastAsia="Times New Roman" w:hAnsiTheme="majorHAnsi" w:cs="Arial"/>
                <w:lang w:val="es-ES_tradnl" w:eastAsia="es-ES_tradnl"/>
              </w:rPr>
              <w:t>FrontOffice</w:t>
            </w:r>
            <w:proofErr w:type="spellEnd"/>
          </w:p>
        </w:tc>
      </w:tr>
      <w:tr w:rsidR="0099370F" w:rsidRPr="003D2754" w14:paraId="37FD8428" w14:textId="77777777" w:rsidTr="0099370F">
        <w:trPr>
          <w:trHeight w:val="255"/>
        </w:trPr>
        <w:tc>
          <w:tcPr>
            <w:tcW w:w="1615" w:type="dxa"/>
            <w:shd w:val="clear" w:color="auto" w:fill="auto"/>
          </w:tcPr>
          <w:p w14:paraId="37FD8426"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t48ab</w:t>
            </w:r>
          </w:p>
        </w:tc>
        <w:tc>
          <w:tcPr>
            <w:tcW w:w="7047" w:type="dxa"/>
            <w:shd w:val="clear" w:color="auto" w:fill="auto"/>
          </w:tcPr>
          <w:p w14:paraId="37FD8427"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Servicios Web autoliquidaciones</w:t>
            </w:r>
          </w:p>
        </w:tc>
      </w:tr>
      <w:tr w:rsidR="0099370F" w:rsidRPr="00E07763" w14:paraId="37FD842B" w14:textId="77777777" w:rsidTr="0099370F">
        <w:trPr>
          <w:trHeight w:val="255"/>
        </w:trPr>
        <w:tc>
          <w:tcPr>
            <w:tcW w:w="1615" w:type="dxa"/>
            <w:shd w:val="clear" w:color="auto" w:fill="auto"/>
          </w:tcPr>
          <w:p w14:paraId="37FD8429"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t48bb</w:t>
            </w:r>
          </w:p>
        </w:tc>
        <w:tc>
          <w:tcPr>
            <w:tcW w:w="7047" w:type="dxa"/>
            <w:shd w:val="clear" w:color="auto" w:fill="auto"/>
          </w:tcPr>
          <w:p w14:paraId="37FD842A" w14:textId="77777777" w:rsidR="0099370F" w:rsidRPr="003D2754" w:rsidRDefault="0099370F" w:rsidP="0099370F">
            <w:pPr>
              <w:spacing w:before="120" w:after="0" w:line="240" w:lineRule="auto"/>
              <w:jc w:val="both"/>
              <w:rPr>
                <w:rFonts w:asciiTheme="majorHAnsi" w:eastAsia="Times New Roman" w:hAnsiTheme="majorHAnsi" w:cs="Arial"/>
                <w:lang w:val="en-US" w:eastAsia="es-ES_tradnl"/>
              </w:rPr>
            </w:pPr>
            <w:proofErr w:type="spellStart"/>
            <w:r w:rsidRPr="003D2754">
              <w:rPr>
                <w:rFonts w:asciiTheme="majorHAnsi" w:eastAsia="Times New Roman" w:hAnsiTheme="majorHAnsi" w:cs="Arial"/>
                <w:lang w:val="en-US" w:eastAsia="es-ES_tradnl"/>
              </w:rPr>
              <w:t>Servicios</w:t>
            </w:r>
            <w:proofErr w:type="spellEnd"/>
            <w:r w:rsidRPr="003D2754">
              <w:rPr>
                <w:rFonts w:asciiTheme="majorHAnsi" w:eastAsia="Times New Roman" w:hAnsiTheme="majorHAnsi" w:cs="Arial"/>
                <w:lang w:val="en-US" w:eastAsia="es-ES_tradnl"/>
              </w:rPr>
              <w:t xml:space="preserve"> WEB </w:t>
            </w:r>
            <w:proofErr w:type="spellStart"/>
            <w:r w:rsidRPr="003D2754">
              <w:rPr>
                <w:rFonts w:asciiTheme="majorHAnsi" w:eastAsia="Times New Roman" w:hAnsiTheme="majorHAnsi" w:cs="Arial"/>
                <w:lang w:val="en-US" w:eastAsia="es-ES_tradnl"/>
              </w:rPr>
              <w:t>FrontOffice</w:t>
            </w:r>
            <w:proofErr w:type="spellEnd"/>
            <w:r w:rsidRPr="003D2754">
              <w:rPr>
                <w:rFonts w:asciiTheme="majorHAnsi" w:eastAsia="Times New Roman" w:hAnsiTheme="majorHAnsi" w:cs="Arial"/>
                <w:lang w:val="en-US" w:eastAsia="es-ES_tradnl"/>
              </w:rPr>
              <w:t>-BackOffice SGI</w:t>
            </w:r>
          </w:p>
        </w:tc>
      </w:tr>
      <w:tr w:rsidR="0099370F" w:rsidRPr="003D2754" w14:paraId="37FD842E" w14:textId="77777777" w:rsidTr="0099370F">
        <w:trPr>
          <w:trHeight w:val="255"/>
        </w:trPr>
        <w:tc>
          <w:tcPr>
            <w:tcW w:w="1615" w:type="dxa"/>
            <w:shd w:val="clear" w:color="auto" w:fill="auto"/>
          </w:tcPr>
          <w:p w14:paraId="37FD842C"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t48cb</w:t>
            </w:r>
          </w:p>
        </w:tc>
        <w:tc>
          <w:tcPr>
            <w:tcW w:w="7047" w:type="dxa"/>
            <w:shd w:val="clear" w:color="auto" w:fill="auto"/>
          </w:tcPr>
          <w:p w14:paraId="37FD842D"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Servicios Web Documentos Visados SGI</w:t>
            </w:r>
          </w:p>
        </w:tc>
      </w:tr>
      <w:tr w:rsidR="0099370F" w:rsidRPr="003D2754" w14:paraId="37FD8431" w14:textId="77777777" w:rsidTr="0099370F">
        <w:trPr>
          <w:trHeight w:val="255"/>
        </w:trPr>
        <w:tc>
          <w:tcPr>
            <w:tcW w:w="1615" w:type="dxa"/>
            <w:shd w:val="clear" w:color="auto" w:fill="auto"/>
          </w:tcPr>
          <w:p w14:paraId="37FD842F"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t48db</w:t>
            </w:r>
          </w:p>
        </w:tc>
        <w:tc>
          <w:tcPr>
            <w:tcW w:w="7047" w:type="dxa"/>
            <w:shd w:val="clear" w:color="auto" w:fill="auto"/>
          </w:tcPr>
          <w:p w14:paraId="37FD8430"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Servicios Externos SGI</w:t>
            </w:r>
          </w:p>
        </w:tc>
      </w:tr>
      <w:tr w:rsidR="0099370F" w:rsidRPr="003D2754" w14:paraId="37FD8434" w14:textId="77777777" w:rsidTr="0099370F">
        <w:trPr>
          <w:trHeight w:val="255"/>
        </w:trPr>
        <w:tc>
          <w:tcPr>
            <w:tcW w:w="1615" w:type="dxa"/>
            <w:shd w:val="clear" w:color="auto" w:fill="auto"/>
          </w:tcPr>
          <w:p w14:paraId="37FD8432"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t50ab</w:t>
            </w:r>
          </w:p>
        </w:tc>
        <w:tc>
          <w:tcPr>
            <w:tcW w:w="7047" w:type="dxa"/>
            <w:shd w:val="clear" w:color="auto" w:fill="auto"/>
          </w:tcPr>
          <w:p w14:paraId="37FD8433"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Adaptador </w:t>
            </w:r>
            <w:proofErr w:type="spellStart"/>
            <w:r w:rsidRPr="003D2754">
              <w:rPr>
                <w:rFonts w:asciiTheme="majorHAnsi" w:eastAsia="Times New Roman" w:hAnsiTheme="majorHAnsi" w:cs="Arial"/>
                <w:lang w:val="es-ES_tradnl" w:eastAsia="es-ES_tradnl"/>
              </w:rPr>
              <w:t>eAV</w:t>
            </w:r>
            <w:proofErr w:type="spellEnd"/>
          </w:p>
        </w:tc>
      </w:tr>
      <w:tr w:rsidR="0099370F" w:rsidRPr="003D2754" w14:paraId="37FD8437" w14:textId="77777777" w:rsidTr="0099370F">
        <w:trPr>
          <w:trHeight w:val="255"/>
        </w:trPr>
        <w:tc>
          <w:tcPr>
            <w:tcW w:w="1615" w:type="dxa"/>
            <w:shd w:val="clear" w:color="auto" w:fill="auto"/>
          </w:tcPr>
          <w:p w14:paraId="37FD8435"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t50cb</w:t>
            </w:r>
          </w:p>
        </w:tc>
        <w:tc>
          <w:tcPr>
            <w:tcW w:w="7047" w:type="dxa"/>
            <w:shd w:val="clear" w:color="auto" w:fill="auto"/>
          </w:tcPr>
          <w:p w14:paraId="37FD8436"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Adaptador </w:t>
            </w:r>
            <w:proofErr w:type="spellStart"/>
            <w:r w:rsidRPr="003D2754">
              <w:rPr>
                <w:rFonts w:asciiTheme="majorHAnsi" w:eastAsia="Times New Roman" w:hAnsiTheme="majorHAnsi" w:cs="Arial"/>
                <w:lang w:val="es-ES_tradnl" w:eastAsia="es-ES_tradnl"/>
              </w:rPr>
              <w:t>Visnet</w:t>
            </w:r>
            <w:proofErr w:type="spellEnd"/>
          </w:p>
        </w:tc>
      </w:tr>
      <w:tr w:rsidR="0099370F" w:rsidRPr="003D2754" w14:paraId="37FD843A" w14:textId="77777777" w:rsidTr="0099370F">
        <w:trPr>
          <w:trHeight w:val="255"/>
        </w:trPr>
        <w:tc>
          <w:tcPr>
            <w:tcW w:w="1615" w:type="dxa"/>
            <w:shd w:val="clear" w:color="auto" w:fill="auto"/>
          </w:tcPr>
          <w:p w14:paraId="37FD8438"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t50db</w:t>
            </w:r>
          </w:p>
        </w:tc>
        <w:tc>
          <w:tcPr>
            <w:tcW w:w="7047" w:type="dxa"/>
            <w:shd w:val="clear" w:color="auto" w:fill="auto"/>
          </w:tcPr>
          <w:p w14:paraId="37FD8439"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Adaptador </w:t>
            </w:r>
            <w:proofErr w:type="spellStart"/>
            <w:r w:rsidRPr="003D2754">
              <w:rPr>
                <w:rFonts w:asciiTheme="majorHAnsi" w:eastAsia="Times New Roman" w:hAnsiTheme="majorHAnsi" w:cs="Arial"/>
                <w:lang w:val="es-ES_tradnl" w:eastAsia="es-ES_tradnl"/>
              </w:rPr>
              <w:t>XlNets</w:t>
            </w:r>
            <w:proofErr w:type="spellEnd"/>
          </w:p>
        </w:tc>
      </w:tr>
      <w:tr w:rsidR="0099370F" w:rsidRPr="003D2754" w14:paraId="37FD843D" w14:textId="77777777" w:rsidTr="0099370F">
        <w:trPr>
          <w:trHeight w:val="255"/>
        </w:trPr>
        <w:tc>
          <w:tcPr>
            <w:tcW w:w="1615" w:type="dxa"/>
            <w:shd w:val="clear" w:color="auto" w:fill="auto"/>
          </w:tcPr>
          <w:p w14:paraId="37FD843B"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t50eb</w:t>
            </w:r>
          </w:p>
        </w:tc>
        <w:tc>
          <w:tcPr>
            <w:tcW w:w="7047" w:type="dxa"/>
            <w:shd w:val="clear" w:color="auto" w:fill="auto"/>
          </w:tcPr>
          <w:p w14:paraId="37FD843C"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Adaptador del Sistema Nora</w:t>
            </w:r>
          </w:p>
        </w:tc>
      </w:tr>
      <w:tr w:rsidR="0099370F" w:rsidRPr="003D2754" w14:paraId="37FD8440" w14:textId="77777777" w:rsidTr="0099370F">
        <w:trPr>
          <w:trHeight w:val="255"/>
        </w:trPr>
        <w:tc>
          <w:tcPr>
            <w:tcW w:w="1615" w:type="dxa"/>
            <w:shd w:val="clear" w:color="auto" w:fill="auto"/>
          </w:tcPr>
          <w:p w14:paraId="37FD843E"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t50fb</w:t>
            </w:r>
          </w:p>
        </w:tc>
        <w:tc>
          <w:tcPr>
            <w:tcW w:w="7047" w:type="dxa"/>
            <w:shd w:val="clear" w:color="auto" w:fill="auto"/>
          </w:tcPr>
          <w:p w14:paraId="37FD843F"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Adaptador DOKUSI</w:t>
            </w:r>
          </w:p>
        </w:tc>
      </w:tr>
      <w:tr w:rsidR="0099370F" w:rsidRPr="003D2754" w14:paraId="37FD8443" w14:textId="77777777" w:rsidTr="0099370F">
        <w:trPr>
          <w:trHeight w:val="255"/>
        </w:trPr>
        <w:tc>
          <w:tcPr>
            <w:tcW w:w="1615" w:type="dxa"/>
            <w:shd w:val="clear" w:color="auto" w:fill="auto"/>
          </w:tcPr>
          <w:p w14:paraId="37FD8441"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t50gb</w:t>
            </w:r>
          </w:p>
        </w:tc>
        <w:tc>
          <w:tcPr>
            <w:tcW w:w="7047" w:type="dxa"/>
            <w:shd w:val="clear" w:color="auto" w:fill="auto"/>
          </w:tcPr>
          <w:p w14:paraId="37FD8442"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Adaptador Pasarela de Pagos</w:t>
            </w:r>
          </w:p>
        </w:tc>
      </w:tr>
      <w:tr w:rsidR="0099370F" w:rsidRPr="003D2754" w14:paraId="37FD8446" w14:textId="77777777" w:rsidTr="0099370F">
        <w:trPr>
          <w:trHeight w:val="255"/>
        </w:trPr>
        <w:tc>
          <w:tcPr>
            <w:tcW w:w="1615" w:type="dxa"/>
            <w:shd w:val="clear" w:color="auto" w:fill="auto"/>
          </w:tcPr>
          <w:p w14:paraId="37FD8444"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t50hb</w:t>
            </w:r>
          </w:p>
        </w:tc>
        <w:tc>
          <w:tcPr>
            <w:tcW w:w="7047" w:type="dxa"/>
            <w:shd w:val="clear" w:color="auto" w:fill="auto"/>
          </w:tcPr>
          <w:p w14:paraId="37FD8445"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Adaptador B29</w:t>
            </w:r>
          </w:p>
        </w:tc>
      </w:tr>
      <w:tr w:rsidR="0099370F" w:rsidRPr="003D2754" w14:paraId="37FD8449" w14:textId="77777777" w:rsidTr="0099370F">
        <w:trPr>
          <w:trHeight w:val="255"/>
        </w:trPr>
        <w:tc>
          <w:tcPr>
            <w:tcW w:w="1615" w:type="dxa"/>
            <w:shd w:val="clear" w:color="auto" w:fill="auto"/>
          </w:tcPr>
          <w:p w14:paraId="37FD8447"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t50jb</w:t>
            </w:r>
          </w:p>
        </w:tc>
        <w:tc>
          <w:tcPr>
            <w:tcW w:w="7047" w:type="dxa"/>
            <w:shd w:val="clear" w:color="auto" w:fill="auto"/>
          </w:tcPr>
          <w:p w14:paraId="37FD8448"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Adaptador </w:t>
            </w:r>
            <w:proofErr w:type="spellStart"/>
            <w:r w:rsidRPr="003D2754">
              <w:rPr>
                <w:rFonts w:asciiTheme="majorHAnsi" w:eastAsia="Times New Roman" w:hAnsiTheme="majorHAnsi" w:cs="Arial"/>
                <w:lang w:val="es-ES_tradnl" w:eastAsia="es-ES_tradnl"/>
              </w:rPr>
              <w:t>WebDAV</w:t>
            </w:r>
            <w:proofErr w:type="spellEnd"/>
          </w:p>
        </w:tc>
      </w:tr>
      <w:tr w:rsidR="0099370F" w:rsidRPr="003D2754" w14:paraId="37FD844C" w14:textId="77777777" w:rsidTr="0099370F">
        <w:trPr>
          <w:trHeight w:val="255"/>
        </w:trPr>
        <w:tc>
          <w:tcPr>
            <w:tcW w:w="1615" w:type="dxa"/>
            <w:shd w:val="clear" w:color="auto" w:fill="auto"/>
          </w:tcPr>
          <w:p w14:paraId="37FD844A"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t46ib</w:t>
            </w:r>
          </w:p>
        </w:tc>
        <w:tc>
          <w:tcPr>
            <w:tcW w:w="7047" w:type="dxa"/>
            <w:shd w:val="clear" w:color="auto" w:fill="auto"/>
          </w:tcPr>
          <w:p w14:paraId="37FD844B"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Interfaz </w:t>
            </w:r>
            <w:proofErr w:type="spellStart"/>
            <w:r w:rsidRPr="003D2754">
              <w:rPr>
                <w:rFonts w:asciiTheme="majorHAnsi" w:eastAsia="Times New Roman" w:hAnsiTheme="majorHAnsi" w:cs="Arial"/>
                <w:lang w:val="es-ES_tradnl" w:eastAsia="es-ES_tradnl"/>
              </w:rPr>
              <w:t>Sec</w:t>
            </w:r>
            <w:proofErr w:type="spellEnd"/>
            <w:r w:rsidRPr="003D2754">
              <w:rPr>
                <w:rFonts w:asciiTheme="majorHAnsi" w:eastAsia="Times New Roman" w:hAnsiTheme="majorHAnsi" w:cs="Arial"/>
                <w:lang w:val="es-ES_tradnl" w:eastAsia="es-ES_tradnl"/>
              </w:rPr>
              <w:t xml:space="preserve"> Aparatos Elevadores</w:t>
            </w:r>
          </w:p>
        </w:tc>
      </w:tr>
      <w:tr w:rsidR="0099370F" w:rsidRPr="003D2754" w14:paraId="37FD844F" w14:textId="77777777" w:rsidTr="0099370F">
        <w:trPr>
          <w:trHeight w:val="255"/>
        </w:trPr>
        <w:tc>
          <w:tcPr>
            <w:tcW w:w="1615" w:type="dxa"/>
            <w:shd w:val="clear" w:color="auto" w:fill="auto"/>
          </w:tcPr>
          <w:p w14:paraId="37FD844D"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t46jb</w:t>
            </w:r>
          </w:p>
        </w:tc>
        <w:tc>
          <w:tcPr>
            <w:tcW w:w="7047" w:type="dxa"/>
            <w:shd w:val="clear" w:color="auto" w:fill="auto"/>
          </w:tcPr>
          <w:p w14:paraId="37FD844E"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Interfaz </w:t>
            </w:r>
            <w:proofErr w:type="spellStart"/>
            <w:r w:rsidRPr="003D2754">
              <w:rPr>
                <w:rFonts w:asciiTheme="majorHAnsi" w:eastAsia="Times New Roman" w:hAnsiTheme="majorHAnsi" w:cs="Arial"/>
                <w:lang w:val="es-ES_tradnl" w:eastAsia="es-ES_tradnl"/>
              </w:rPr>
              <w:t>Sec</w:t>
            </w:r>
            <w:proofErr w:type="spellEnd"/>
            <w:r w:rsidRPr="003D2754">
              <w:rPr>
                <w:rFonts w:asciiTheme="majorHAnsi" w:eastAsia="Times New Roman" w:hAnsiTheme="majorHAnsi" w:cs="Arial"/>
                <w:lang w:val="es-ES_tradnl" w:eastAsia="es-ES_tradnl"/>
              </w:rPr>
              <w:t xml:space="preserve"> Acreditaciones</w:t>
            </w:r>
          </w:p>
        </w:tc>
      </w:tr>
      <w:tr w:rsidR="0099370F" w:rsidRPr="003D2754" w14:paraId="37FD8452" w14:textId="77777777" w:rsidTr="0099370F">
        <w:trPr>
          <w:trHeight w:val="255"/>
        </w:trPr>
        <w:tc>
          <w:tcPr>
            <w:tcW w:w="1615" w:type="dxa"/>
            <w:shd w:val="clear" w:color="auto" w:fill="auto"/>
          </w:tcPr>
          <w:p w14:paraId="37FD8450"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t46ob</w:t>
            </w:r>
          </w:p>
        </w:tc>
        <w:tc>
          <w:tcPr>
            <w:tcW w:w="7047" w:type="dxa"/>
            <w:shd w:val="clear" w:color="auto" w:fill="auto"/>
          </w:tcPr>
          <w:p w14:paraId="37FD8451"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Interfaz Sección de Autorizaciones</w:t>
            </w:r>
          </w:p>
        </w:tc>
      </w:tr>
      <w:tr w:rsidR="0099370F" w:rsidRPr="003D2754" w14:paraId="37FD8455" w14:textId="77777777" w:rsidTr="0099370F">
        <w:trPr>
          <w:trHeight w:val="255"/>
        </w:trPr>
        <w:tc>
          <w:tcPr>
            <w:tcW w:w="1615" w:type="dxa"/>
            <w:shd w:val="clear" w:color="auto" w:fill="auto"/>
          </w:tcPr>
          <w:p w14:paraId="37FD8453"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t46qb</w:t>
            </w:r>
          </w:p>
        </w:tc>
        <w:tc>
          <w:tcPr>
            <w:tcW w:w="7047" w:type="dxa"/>
            <w:shd w:val="clear" w:color="auto" w:fill="auto"/>
          </w:tcPr>
          <w:p w14:paraId="37FD8454"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Interfaz Inspecciones</w:t>
            </w:r>
          </w:p>
        </w:tc>
      </w:tr>
      <w:tr w:rsidR="0099370F" w:rsidRPr="003D2754" w14:paraId="37FD8458" w14:textId="77777777" w:rsidTr="0099370F">
        <w:trPr>
          <w:trHeight w:val="255"/>
        </w:trPr>
        <w:tc>
          <w:tcPr>
            <w:tcW w:w="1615" w:type="dxa"/>
            <w:shd w:val="clear" w:color="auto" w:fill="auto"/>
          </w:tcPr>
          <w:p w14:paraId="37FD8456"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t47bb</w:t>
            </w:r>
          </w:p>
        </w:tc>
        <w:tc>
          <w:tcPr>
            <w:tcW w:w="7047" w:type="dxa"/>
            <w:shd w:val="clear" w:color="auto" w:fill="auto"/>
          </w:tcPr>
          <w:p w14:paraId="37FD8457"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Servicios </w:t>
            </w:r>
            <w:proofErr w:type="spellStart"/>
            <w:r w:rsidRPr="003D2754">
              <w:rPr>
                <w:rFonts w:asciiTheme="majorHAnsi" w:eastAsia="Times New Roman" w:hAnsiTheme="majorHAnsi" w:cs="Arial"/>
                <w:lang w:val="es-ES_tradnl" w:eastAsia="es-ES_tradnl"/>
              </w:rPr>
              <w:t>Sec</w:t>
            </w:r>
            <w:proofErr w:type="spellEnd"/>
            <w:r w:rsidRPr="003D2754">
              <w:rPr>
                <w:rFonts w:asciiTheme="majorHAnsi" w:eastAsia="Times New Roman" w:hAnsiTheme="majorHAnsi" w:cs="Arial"/>
                <w:lang w:val="es-ES_tradnl" w:eastAsia="es-ES_tradnl"/>
              </w:rPr>
              <w:t xml:space="preserve"> Aparatos Elevadores</w:t>
            </w:r>
          </w:p>
        </w:tc>
      </w:tr>
      <w:tr w:rsidR="0099370F" w:rsidRPr="003D2754" w14:paraId="37FD845B" w14:textId="77777777" w:rsidTr="0099370F">
        <w:trPr>
          <w:trHeight w:val="255"/>
        </w:trPr>
        <w:tc>
          <w:tcPr>
            <w:tcW w:w="1615" w:type="dxa"/>
            <w:shd w:val="clear" w:color="auto" w:fill="auto"/>
          </w:tcPr>
          <w:p w14:paraId="37FD8459"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t47fb</w:t>
            </w:r>
          </w:p>
        </w:tc>
        <w:tc>
          <w:tcPr>
            <w:tcW w:w="7047" w:type="dxa"/>
            <w:shd w:val="clear" w:color="auto" w:fill="auto"/>
          </w:tcPr>
          <w:p w14:paraId="37FD845A"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Servicios Sección de Autorizaciones</w:t>
            </w:r>
          </w:p>
        </w:tc>
      </w:tr>
      <w:tr w:rsidR="0099370F" w:rsidRPr="003D2754" w14:paraId="37FD845E" w14:textId="77777777" w:rsidTr="0099370F">
        <w:trPr>
          <w:trHeight w:val="255"/>
        </w:trPr>
        <w:tc>
          <w:tcPr>
            <w:tcW w:w="1615" w:type="dxa"/>
            <w:shd w:val="clear" w:color="auto" w:fill="auto"/>
          </w:tcPr>
          <w:p w14:paraId="37FD845C"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t47gb</w:t>
            </w:r>
          </w:p>
        </w:tc>
        <w:tc>
          <w:tcPr>
            <w:tcW w:w="7047" w:type="dxa"/>
            <w:shd w:val="clear" w:color="auto" w:fill="auto"/>
          </w:tcPr>
          <w:p w14:paraId="37FD845D"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Servicios Gestión de Inspecciones</w:t>
            </w:r>
          </w:p>
        </w:tc>
      </w:tr>
      <w:tr w:rsidR="0099370F" w:rsidRPr="003D2754" w14:paraId="37FD8461" w14:textId="77777777" w:rsidTr="0099370F">
        <w:trPr>
          <w:trHeight w:val="255"/>
        </w:trPr>
        <w:tc>
          <w:tcPr>
            <w:tcW w:w="1615" w:type="dxa"/>
            <w:shd w:val="clear" w:color="auto" w:fill="auto"/>
          </w:tcPr>
          <w:p w14:paraId="37FD845F"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t47kb</w:t>
            </w:r>
          </w:p>
        </w:tc>
        <w:tc>
          <w:tcPr>
            <w:tcW w:w="7047" w:type="dxa"/>
            <w:shd w:val="clear" w:color="auto" w:fill="auto"/>
          </w:tcPr>
          <w:p w14:paraId="37FD8460"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Servicios Configuración Común de las Secciones - SGI</w:t>
            </w:r>
          </w:p>
        </w:tc>
      </w:tr>
      <w:tr w:rsidR="0099370F" w:rsidRPr="003D2754" w14:paraId="37FD8464" w14:textId="77777777" w:rsidTr="0099370F">
        <w:trPr>
          <w:trHeight w:val="255"/>
        </w:trPr>
        <w:tc>
          <w:tcPr>
            <w:tcW w:w="1615" w:type="dxa"/>
            <w:shd w:val="clear" w:color="auto" w:fill="auto"/>
          </w:tcPr>
          <w:p w14:paraId="37FD8462"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t49bb</w:t>
            </w:r>
          </w:p>
        </w:tc>
        <w:tc>
          <w:tcPr>
            <w:tcW w:w="7047" w:type="dxa"/>
            <w:shd w:val="clear" w:color="auto" w:fill="auto"/>
          </w:tcPr>
          <w:p w14:paraId="37FD8463"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Sistema Configuración de Secciones-SGI</w:t>
            </w:r>
          </w:p>
        </w:tc>
      </w:tr>
      <w:tr w:rsidR="0099370F" w:rsidRPr="003D2754" w14:paraId="37FD8467" w14:textId="77777777" w:rsidTr="0099370F">
        <w:trPr>
          <w:trHeight w:val="255"/>
        </w:trPr>
        <w:tc>
          <w:tcPr>
            <w:tcW w:w="1615" w:type="dxa"/>
            <w:shd w:val="clear" w:color="auto" w:fill="auto"/>
          </w:tcPr>
          <w:p w14:paraId="37FD8465"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t49fb</w:t>
            </w:r>
          </w:p>
        </w:tc>
        <w:tc>
          <w:tcPr>
            <w:tcW w:w="7047" w:type="dxa"/>
            <w:shd w:val="clear" w:color="auto" w:fill="auto"/>
          </w:tcPr>
          <w:p w14:paraId="37FD8466"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Sección Aparatos Elevadores</w:t>
            </w:r>
          </w:p>
        </w:tc>
      </w:tr>
      <w:tr w:rsidR="0099370F" w:rsidRPr="003D2754" w14:paraId="37FD846A" w14:textId="77777777" w:rsidTr="0099370F">
        <w:trPr>
          <w:trHeight w:val="255"/>
        </w:trPr>
        <w:tc>
          <w:tcPr>
            <w:tcW w:w="1615" w:type="dxa"/>
            <w:shd w:val="clear" w:color="auto" w:fill="auto"/>
          </w:tcPr>
          <w:p w14:paraId="37FD8468"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lastRenderedPageBreak/>
              <w:t>t49gb</w:t>
            </w:r>
          </w:p>
        </w:tc>
        <w:tc>
          <w:tcPr>
            <w:tcW w:w="7047" w:type="dxa"/>
            <w:shd w:val="clear" w:color="auto" w:fill="auto"/>
          </w:tcPr>
          <w:p w14:paraId="37FD8469"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Sección Acreditaciones</w:t>
            </w:r>
          </w:p>
        </w:tc>
      </w:tr>
      <w:tr w:rsidR="0099370F" w:rsidRPr="003D2754" w14:paraId="37FD846D" w14:textId="77777777" w:rsidTr="0099370F">
        <w:trPr>
          <w:trHeight w:val="255"/>
        </w:trPr>
        <w:tc>
          <w:tcPr>
            <w:tcW w:w="1615" w:type="dxa"/>
            <w:shd w:val="clear" w:color="auto" w:fill="auto"/>
          </w:tcPr>
          <w:p w14:paraId="37FD846B"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t49jb</w:t>
            </w:r>
          </w:p>
        </w:tc>
        <w:tc>
          <w:tcPr>
            <w:tcW w:w="7047" w:type="dxa"/>
            <w:shd w:val="clear" w:color="auto" w:fill="auto"/>
          </w:tcPr>
          <w:p w14:paraId="37FD846C"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Sección de Autorizaciones</w:t>
            </w:r>
          </w:p>
        </w:tc>
      </w:tr>
      <w:tr w:rsidR="0099370F" w:rsidRPr="003D2754" w14:paraId="37FD8470" w14:textId="77777777" w:rsidTr="0099370F">
        <w:trPr>
          <w:trHeight w:val="255"/>
        </w:trPr>
        <w:tc>
          <w:tcPr>
            <w:tcW w:w="1615" w:type="dxa"/>
            <w:shd w:val="clear" w:color="auto" w:fill="auto"/>
          </w:tcPr>
          <w:p w14:paraId="37FD846E"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t49lb</w:t>
            </w:r>
          </w:p>
        </w:tc>
        <w:tc>
          <w:tcPr>
            <w:tcW w:w="7047" w:type="dxa"/>
            <w:shd w:val="clear" w:color="auto" w:fill="auto"/>
          </w:tcPr>
          <w:p w14:paraId="37FD846F"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Gestión de Inspecciones</w:t>
            </w:r>
          </w:p>
        </w:tc>
      </w:tr>
      <w:tr w:rsidR="0099370F" w:rsidRPr="003D2754" w14:paraId="37FD8473" w14:textId="77777777" w:rsidTr="0099370F">
        <w:trPr>
          <w:trHeight w:val="255"/>
        </w:trPr>
        <w:tc>
          <w:tcPr>
            <w:tcW w:w="1615" w:type="dxa"/>
            <w:shd w:val="clear" w:color="auto" w:fill="auto"/>
          </w:tcPr>
          <w:p w14:paraId="37FD8471"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w94</w:t>
            </w:r>
          </w:p>
        </w:tc>
        <w:tc>
          <w:tcPr>
            <w:tcW w:w="7047" w:type="dxa"/>
            <w:shd w:val="clear" w:color="auto" w:fill="auto"/>
          </w:tcPr>
          <w:p w14:paraId="37FD8472"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Sección Frío </w:t>
            </w:r>
          </w:p>
        </w:tc>
      </w:tr>
      <w:tr w:rsidR="0099370F" w:rsidRPr="003D2754" w14:paraId="37FD8476" w14:textId="77777777" w:rsidTr="0099370F">
        <w:trPr>
          <w:trHeight w:val="255"/>
        </w:trPr>
        <w:tc>
          <w:tcPr>
            <w:tcW w:w="1615" w:type="dxa"/>
            <w:shd w:val="clear" w:color="auto" w:fill="auto"/>
          </w:tcPr>
          <w:p w14:paraId="37FD8474"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w95</w:t>
            </w:r>
          </w:p>
        </w:tc>
        <w:tc>
          <w:tcPr>
            <w:tcW w:w="7047" w:type="dxa"/>
            <w:shd w:val="clear" w:color="auto" w:fill="auto"/>
          </w:tcPr>
          <w:p w14:paraId="37FD8475"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Sección Gas </w:t>
            </w:r>
          </w:p>
        </w:tc>
      </w:tr>
      <w:tr w:rsidR="0099370F" w:rsidRPr="003D2754" w14:paraId="37FD8479" w14:textId="77777777" w:rsidTr="0099370F">
        <w:trPr>
          <w:trHeight w:val="255"/>
        </w:trPr>
        <w:tc>
          <w:tcPr>
            <w:tcW w:w="1615" w:type="dxa"/>
            <w:shd w:val="clear" w:color="auto" w:fill="auto"/>
          </w:tcPr>
          <w:p w14:paraId="37FD8477"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w96</w:t>
            </w:r>
          </w:p>
        </w:tc>
        <w:tc>
          <w:tcPr>
            <w:tcW w:w="7047" w:type="dxa"/>
            <w:shd w:val="clear" w:color="auto" w:fill="auto"/>
          </w:tcPr>
          <w:p w14:paraId="37FD8478"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Sección Térmicas </w:t>
            </w:r>
          </w:p>
        </w:tc>
      </w:tr>
      <w:tr w:rsidR="0099370F" w:rsidRPr="003D2754" w14:paraId="37FD847C" w14:textId="77777777" w:rsidTr="0099370F">
        <w:trPr>
          <w:trHeight w:val="255"/>
        </w:trPr>
        <w:tc>
          <w:tcPr>
            <w:tcW w:w="1615" w:type="dxa"/>
            <w:shd w:val="clear" w:color="auto" w:fill="auto"/>
          </w:tcPr>
          <w:p w14:paraId="37FD847A"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w97</w:t>
            </w:r>
          </w:p>
        </w:tc>
        <w:tc>
          <w:tcPr>
            <w:tcW w:w="7047" w:type="dxa"/>
            <w:shd w:val="clear" w:color="auto" w:fill="auto"/>
          </w:tcPr>
          <w:p w14:paraId="37FD847B"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Sección Equipos a presión</w:t>
            </w:r>
          </w:p>
        </w:tc>
      </w:tr>
      <w:tr w:rsidR="0099370F" w:rsidRPr="003D2754" w14:paraId="37FD847F" w14:textId="77777777" w:rsidTr="0099370F">
        <w:trPr>
          <w:trHeight w:val="255"/>
        </w:trPr>
        <w:tc>
          <w:tcPr>
            <w:tcW w:w="1615" w:type="dxa"/>
            <w:shd w:val="clear" w:color="auto" w:fill="auto"/>
          </w:tcPr>
          <w:p w14:paraId="37FD847D"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w98</w:t>
            </w:r>
          </w:p>
        </w:tc>
        <w:tc>
          <w:tcPr>
            <w:tcW w:w="7047" w:type="dxa"/>
            <w:shd w:val="clear" w:color="auto" w:fill="auto"/>
          </w:tcPr>
          <w:p w14:paraId="37FD847E"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Sección Grúas</w:t>
            </w:r>
          </w:p>
        </w:tc>
      </w:tr>
      <w:tr w:rsidR="0099370F" w:rsidRPr="003D2754" w14:paraId="37FD8482" w14:textId="77777777" w:rsidTr="0099370F">
        <w:trPr>
          <w:trHeight w:val="255"/>
        </w:trPr>
        <w:tc>
          <w:tcPr>
            <w:tcW w:w="1615" w:type="dxa"/>
            <w:shd w:val="clear" w:color="auto" w:fill="auto"/>
          </w:tcPr>
          <w:p w14:paraId="37FD8480"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w99</w:t>
            </w:r>
          </w:p>
        </w:tc>
        <w:tc>
          <w:tcPr>
            <w:tcW w:w="7047" w:type="dxa"/>
            <w:shd w:val="clear" w:color="auto" w:fill="auto"/>
          </w:tcPr>
          <w:p w14:paraId="37FD8481"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Sección Accidentes </w:t>
            </w:r>
          </w:p>
        </w:tc>
      </w:tr>
      <w:tr w:rsidR="0099370F" w:rsidRPr="003D2754" w14:paraId="37FD8485" w14:textId="77777777" w:rsidTr="0099370F">
        <w:trPr>
          <w:trHeight w:val="255"/>
        </w:trPr>
        <w:tc>
          <w:tcPr>
            <w:tcW w:w="1615" w:type="dxa"/>
            <w:shd w:val="clear" w:color="auto" w:fill="auto"/>
          </w:tcPr>
          <w:p w14:paraId="37FD8483"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x01</w:t>
            </w:r>
          </w:p>
        </w:tc>
        <w:tc>
          <w:tcPr>
            <w:tcW w:w="7047" w:type="dxa"/>
            <w:shd w:val="clear" w:color="auto" w:fill="auto"/>
          </w:tcPr>
          <w:p w14:paraId="37FD8484"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Sección Almacenamientos Químicos</w:t>
            </w:r>
          </w:p>
        </w:tc>
      </w:tr>
      <w:tr w:rsidR="0099370F" w:rsidRPr="003D2754" w14:paraId="37FD8488" w14:textId="77777777" w:rsidTr="0099370F">
        <w:trPr>
          <w:trHeight w:val="255"/>
        </w:trPr>
        <w:tc>
          <w:tcPr>
            <w:tcW w:w="1615" w:type="dxa"/>
            <w:shd w:val="clear" w:color="auto" w:fill="auto"/>
          </w:tcPr>
          <w:p w14:paraId="37FD8486"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y67</w:t>
            </w:r>
          </w:p>
        </w:tc>
        <w:tc>
          <w:tcPr>
            <w:tcW w:w="7047" w:type="dxa"/>
            <w:shd w:val="clear" w:color="auto" w:fill="auto"/>
          </w:tcPr>
          <w:p w14:paraId="37FD8487"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Sección EVE </w:t>
            </w:r>
          </w:p>
        </w:tc>
      </w:tr>
      <w:tr w:rsidR="0099370F" w:rsidRPr="003D2754" w14:paraId="37FD848B" w14:textId="77777777" w:rsidTr="0099370F">
        <w:trPr>
          <w:trHeight w:val="255"/>
        </w:trPr>
        <w:tc>
          <w:tcPr>
            <w:tcW w:w="1615" w:type="dxa"/>
            <w:shd w:val="clear" w:color="auto" w:fill="auto"/>
          </w:tcPr>
          <w:p w14:paraId="37FD8489"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y85pb</w:t>
            </w:r>
          </w:p>
        </w:tc>
        <w:tc>
          <w:tcPr>
            <w:tcW w:w="7047" w:type="dxa"/>
            <w:shd w:val="clear" w:color="auto" w:fill="auto"/>
          </w:tcPr>
          <w:p w14:paraId="37FD848A"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Sección Turismo</w:t>
            </w:r>
          </w:p>
        </w:tc>
      </w:tr>
      <w:tr w:rsidR="0099370F" w:rsidRPr="003D2754" w14:paraId="37FD848E" w14:textId="77777777" w:rsidTr="0099370F">
        <w:trPr>
          <w:trHeight w:val="255"/>
        </w:trPr>
        <w:tc>
          <w:tcPr>
            <w:tcW w:w="1615" w:type="dxa"/>
            <w:shd w:val="clear" w:color="auto" w:fill="auto"/>
          </w:tcPr>
          <w:p w14:paraId="37FD848C"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t50ib</w:t>
            </w:r>
          </w:p>
        </w:tc>
        <w:tc>
          <w:tcPr>
            <w:tcW w:w="7047" w:type="dxa"/>
            <w:shd w:val="clear" w:color="auto" w:fill="auto"/>
          </w:tcPr>
          <w:p w14:paraId="37FD848D"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Visor de sucesos</w:t>
            </w:r>
          </w:p>
        </w:tc>
      </w:tr>
      <w:tr w:rsidR="0099370F" w:rsidRPr="003D2754" w14:paraId="37FD8491" w14:textId="77777777" w:rsidTr="0099370F">
        <w:trPr>
          <w:trHeight w:val="255"/>
        </w:trPr>
        <w:tc>
          <w:tcPr>
            <w:tcW w:w="1615" w:type="dxa"/>
            <w:shd w:val="clear" w:color="auto" w:fill="auto"/>
          </w:tcPr>
          <w:p w14:paraId="37FD848F"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aa40</w:t>
            </w:r>
          </w:p>
        </w:tc>
        <w:tc>
          <w:tcPr>
            <w:tcW w:w="7047" w:type="dxa"/>
            <w:shd w:val="clear" w:color="auto" w:fill="auto"/>
          </w:tcPr>
          <w:p w14:paraId="37FD8490"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Sección Registro Agentes RVCT</w:t>
            </w:r>
          </w:p>
        </w:tc>
      </w:tr>
      <w:tr w:rsidR="0099370F" w:rsidRPr="003D2754" w14:paraId="37FD8494" w14:textId="77777777" w:rsidTr="0099370F">
        <w:trPr>
          <w:trHeight w:val="255"/>
        </w:trPr>
        <w:tc>
          <w:tcPr>
            <w:tcW w:w="1615" w:type="dxa"/>
            <w:shd w:val="clear" w:color="auto" w:fill="auto"/>
          </w:tcPr>
          <w:p w14:paraId="37FD8492"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aa41</w:t>
            </w:r>
          </w:p>
        </w:tc>
        <w:tc>
          <w:tcPr>
            <w:tcW w:w="7047" w:type="dxa"/>
            <w:shd w:val="clear" w:color="auto" w:fill="auto"/>
          </w:tcPr>
          <w:p w14:paraId="37FD8493"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Sección Alta Tensión (AT) </w:t>
            </w:r>
          </w:p>
        </w:tc>
      </w:tr>
      <w:tr w:rsidR="0099370F" w:rsidRPr="003D2754" w14:paraId="37FD8497" w14:textId="77777777" w:rsidTr="0099370F">
        <w:trPr>
          <w:trHeight w:val="255"/>
        </w:trPr>
        <w:tc>
          <w:tcPr>
            <w:tcW w:w="1615" w:type="dxa"/>
            <w:shd w:val="clear" w:color="auto" w:fill="auto"/>
          </w:tcPr>
          <w:p w14:paraId="37FD8495"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aa42</w:t>
            </w:r>
          </w:p>
        </w:tc>
        <w:tc>
          <w:tcPr>
            <w:tcW w:w="7047" w:type="dxa"/>
            <w:shd w:val="clear" w:color="auto" w:fill="auto"/>
          </w:tcPr>
          <w:p w14:paraId="37FD8496"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Sección Baja Tensión (BT) </w:t>
            </w:r>
          </w:p>
        </w:tc>
      </w:tr>
      <w:tr w:rsidR="0099370F" w:rsidRPr="003D2754" w14:paraId="37FD849A" w14:textId="77777777" w:rsidTr="0099370F">
        <w:trPr>
          <w:trHeight w:val="255"/>
        </w:trPr>
        <w:tc>
          <w:tcPr>
            <w:tcW w:w="1615" w:type="dxa"/>
            <w:shd w:val="clear" w:color="auto" w:fill="auto"/>
          </w:tcPr>
          <w:p w14:paraId="37FD8498"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aa43</w:t>
            </w:r>
          </w:p>
        </w:tc>
        <w:tc>
          <w:tcPr>
            <w:tcW w:w="7047" w:type="dxa"/>
            <w:shd w:val="clear" w:color="auto" w:fill="auto"/>
          </w:tcPr>
          <w:p w14:paraId="37FD8499"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Sección Combustibles Gaseosos (CG)</w:t>
            </w:r>
          </w:p>
        </w:tc>
      </w:tr>
      <w:tr w:rsidR="0099370F" w:rsidRPr="003D2754" w14:paraId="37FD849D" w14:textId="77777777" w:rsidTr="0099370F">
        <w:trPr>
          <w:trHeight w:val="255"/>
        </w:trPr>
        <w:tc>
          <w:tcPr>
            <w:tcW w:w="1615" w:type="dxa"/>
            <w:shd w:val="clear" w:color="auto" w:fill="auto"/>
          </w:tcPr>
          <w:p w14:paraId="37FD849B"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aa44</w:t>
            </w:r>
          </w:p>
        </w:tc>
        <w:tc>
          <w:tcPr>
            <w:tcW w:w="7047" w:type="dxa"/>
            <w:shd w:val="clear" w:color="auto" w:fill="auto"/>
          </w:tcPr>
          <w:p w14:paraId="37FD849C"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Sección Combustibles Líquidos (CL)</w:t>
            </w:r>
          </w:p>
        </w:tc>
      </w:tr>
      <w:tr w:rsidR="0099370F" w:rsidRPr="003D2754" w14:paraId="37FD84A0" w14:textId="77777777" w:rsidTr="0099370F">
        <w:trPr>
          <w:trHeight w:val="255"/>
        </w:trPr>
        <w:tc>
          <w:tcPr>
            <w:tcW w:w="1615" w:type="dxa"/>
            <w:shd w:val="clear" w:color="auto" w:fill="auto"/>
          </w:tcPr>
          <w:p w14:paraId="37FD849E"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aa45</w:t>
            </w:r>
          </w:p>
        </w:tc>
        <w:tc>
          <w:tcPr>
            <w:tcW w:w="7047" w:type="dxa"/>
            <w:shd w:val="clear" w:color="auto" w:fill="auto"/>
          </w:tcPr>
          <w:p w14:paraId="37FD849F"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Sección Conservación de Energía (CE)</w:t>
            </w:r>
          </w:p>
        </w:tc>
      </w:tr>
      <w:tr w:rsidR="0099370F" w:rsidRPr="003D2754" w14:paraId="37FD84A6" w14:textId="77777777" w:rsidTr="0099370F">
        <w:trPr>
          <w:trHeight w:val="255"/>
        </w:trPr>
        <w:tc>
          <w:tcPr>
            <w:tcW w:w="1615" w:type="dxa"/>
            <w:shd w:val="clear" w:color="auto" w:fill="auto"/>
          </w:tcPr>
          <w:p w14:paraId="37FD84A4"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aa47</w:t>
            </w:r>
          </w:p>
        </w:tc>
        <w:tc>
          <w:tcPr>
            <w:tcW w:w="7047" w:type="dxa"/>
            <w:shd w:val="clear" w:color="auto" w:fill="auto"/>
          </w:tcPr>
          <w:p w14:paraId="37FD84A5"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Sección Instalaciones Gas Energía (GE) </w:t>
            </w:r>
          </w:p>
        </w:tc>
      </w:tr>
    </w:tbl>
    <w:p w14:paraId="37FD84A7"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p>
    <w:p w14:paraId="37FD84A8" w14:textId="77777777" w:rsidR="0099370F" w:rsidRPr="003D2754" w:rsidRDefault="0099370F" w:rsidP="0099370F">
      <w:pPr>
        <w:spacing w:before="120" w:after="0" w:line="240" w:lineRule="auto"/>
        <w:jc w:val="both"/>
        <w:rPr>
          <w:rFonts w:asciiTheme="majorHAnsi" w:eastAsia="Times New Roman" w:hAnsiTheme="majorHAnsi" w:cs="Arial"/>
          <w:b/>
          <w:u w:val="single"/>
          <w:lang w:val="es-ES_tradnl" w:eastAsia="es-ES_tradnl"/>
        </w:rPr>
      </w:pPr>
      <w:r w:rsidRPr="003D2754">
        <w:rPr>
          <w:rFonts w:asciiTheme="majorHAnsi" w:eastAsia="Times New Roman" w:hAnsiTheme="majorHAnsi" w:cs="Arial"/>
          <w:b/>
          <w:u w:val="single"/>
          <w:lang w:val="es-ES_tradnl" w:eastAsia="es-ES_tradnl"/>
        </w:rPr>
        <w:t>Programas de Promoción Ayudas y subvenciones:</w:t>
      </w:r>
    </w:p>
    <w:tbl>
      <w:tblPr>
        <w:tblW w:w="9315" w:type="dxa"/>
        <w:tblInd w:w="55" w:type="dxa"/>
        <w:tblCellMar>
          <w:left w:w="70" w:type="dxa"/>
          <w:right w:w="70" w:type="dxa"/>
        </w:tblCellMar>
        <w:tblLook w:val="0000" w:firstRow="0" w:lastRow="0" w:firstColumn="0" w:lastColumn="0" w:noHBand="0" w:noVBand="0"/>
      </w:tblPr>
      <w:tblGrid>
        <w:gridCol w:w="1615"/>
        <w:gridCol w:w="7700"/>
      </w:tblGrid>
      <w:tr w:rsidR="0099370F" w:rsidRPr="003D2754" w14:paraId="37FD84B1" w14:textId="77777777" w:rsidTr="0099370F">
        <w:trPr>
          <w:trHeight w:val="284"/>
        </w:trPr>
        <w:tc>
          <w:tcPr>
            <w:tcW w:w="1615" w:type="dxa"/>
            <w:tcBorders>
              <w:top w:val="nil"/>
              <w:left w:val="nil"/>
              <w:bottom w:val="nil"/>
              <w:right w:val="nil"/>
            </w:tcBorders>
            <w:shd w:val="clear" w:color="auto" w:fill="auto"/>
          </w:tcPr>
          <w:p w14:paraId="37FD84AF"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aa13pb</w:t>
            </w:r>
          </w:p>
        </w:tc>
        <w:tc>
          <w:tcPr>
            <w:tcW w:w="7700" w:type="dxa"/>
            <w:tcBorders>
              <w:top w:val="nil"/>
              <w:left w:val="nil"/>
              <w:bottom w:val="nil"/>
              <w:right w:val="nil"/>
            </w:tcBorders>
            <w:shd w:val="clear" w:color="auto" w:fill="auto"/>
          </w:tcPr>
          <w:p w14:paraId="37FD84B0"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Sección Ayudas - Interfaz BackOffice</w:t>
            </w:r>
          </w:p>
        </w:tc>
      </w:tr>
      <w:tr w:rsidR="0099370F" w:rsidRPr="003D2754" w14:paraId="37FD84B4" w14:textId="77777777" w:rsidTr="0099370F">
        <w:trPr>
          <w:trHeight w:val="284"/>
        </w:trPr>
        <w:tc>
          <w:tcPr>
            <w:tcW w:w="1615" w:type="dxa"/>
            <w:tcBorders>
              <w:top w:val="nil"/>
              <w:left w:val="nil"/>
              <w:bottom w:val="nil"/>
              <w:right w:val="nil"/>
            </w:tcBorders>
            <w:shd w:val="clear" w:color="auto" w:fill="auto"/>
          </w:tcPr>
          <w:p w14:paraId="37FD84B2"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aa13sb</w:t>
            </w:r>
          </w:p>
        </w:tc>
        <w:tc>
          <w:tcPr>
            <w:tcW w:w="7700" w:type="dxa"/>
            <w:tcBorders>
              <w:top w:val="nil"/>
              <w:left w:val="nil"/>
              <w:bottom w:val="nil"/>
              <w:right w:val="nil"/>
            </w:tcBorders>
            <w:shd w:val="clear" w:color="auto" w:fill="auto"/>
          </w:tcPr>
          <w:p w14:paraId="37FD84B3"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Sección Ayudas - Servicios Internos</w:t>
            </w:r>
          </w:p>
        </w:tc>
      </w:tr>
      <w:tr w:rsidR="0099370F" w:rsidRPr="003D2754" w14:paraId="37FD84B7" w14:textId="77777777" w:rsidTr="0099370F">
        <w:trPr>
          <w:trHeight w:val="284"/>
        </w:trPr>
        <w:tc>
          <w:tcPr>
            <w:tcW w:w="1615" w:type="dxa"/>
            <w:tcBorders>
              <w:top w:val="nil"/>
              <w:left w:val="nil"/>
              <w:bottom w:val="nil"/>
              <w:right w:val="nil"/>
            </w:tcBorders>
            <w:shd w:val="clear" w:color="auto" w:fill="auto"/>
          </w:tcPr>
          <w:p w14:paraId="37FD84B5"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aa13nb</w:t>
            </w:r>
          </w:p>
        </w:tc>
        <w:tc>
          <w:tcPr>
            <w:tcW w:w="7700" w:type="dxa"/>
            <w:tcBorders>
              <w:top w:val="nil"/>
              <w:left w:val="nil"/>
              <w:bottom w:val="nil"/>
              <w:right w:val="nil"/>
            </w:tcBorders>
            <w:shd w:val="clear" w:color="auto" w:fill="auto"/>
          </w:tcPr>
          <w:p w14:paraId="37FD84B6"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Sección Ayudas - Negocio BackOffice</w:t>
            </w:r>
          </w:p>
        </w:tc>
      </w:tr>
      <w:tr w:rsidR="0099370F" w:rsidRPr="003D2754" w14:paraId="37FD84BA" w14:textId="77777777" w:rsidTr="0099370F">
        <w:trPr>
          <w:trHeight w:val="284"/>
        </w:trPr>
        <w:tc>
          <w:tcPr>
            <w:tcW w:w="1615" w:type="dxa"/>
            <w:tcBorders>
              <w:top w:val="nil"/>
              <w:left w:val="nil"/>
              <w:bottom w:val="nil"/>
              <w:right w:val="nil"/>
            </w:tcBorders>
            <w:shd w:val="clear" w:color="auto" w:fill="auto"/>
          </w:tcPr>
          <w:p w14:paraId="37FD84B8"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aa13ib</w:t>
            </w:r>
          </w:p>
        </w:tc>
        <w:tc>
          <w:tcPr>
            <w:tcW w:w="7700" w:type="dxa"/>
            <w:tcBorders>
              <w:top w:val="nil"/>
              <w:left w:val="nil"/>
              <w:bottom w:val="nil"/>
              <w:right w:val="nil"/>
            </w:tcBorders>
            <w:shd w:val="clear" w:color="auto" w:fill="auto"/>
          </w:tcPr>
          <w:p w14:paraId="37FD84B9"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Sección Ayudas - Servicios Web</w:t>
            </w:r>
          </w:p>
        </w:tc>
      </w:tr>
      <w:tr w:rsidR="0099370F" w:rsidRPr="003D2754" w14:paraId="37FD84BD" w14:textId="77777777" w:rsidTr="0099370F">
        <w:trPr>
          <w:trHeight w:val="284"/>
        </w:trPr>
        <w:tc>
          <w:tcPr>
            <w:tcW w:w="1615" w:type="dxa"/>
            <w:tcBorders>
              <w:top w:val="nil"/>
              <w:left w:val="nil"/>
              <w:bottom w:val="nil"/>
              <w:right w:val="nil"/>
            </w:tcBorders>
            <w:shd w:val="clear" w:color="auto" w:fill="auto"/>
          </w:tcPr>
          <w:p w14:paraId="37FD84BB"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aa13pa</w:t>
            </w:r>
          </w:p>
        </w:tc>
        <w:tc>
          <w:tcPr>
            <w:tcW w:w="7700" w:type="dxa"/>
            <w:tcBorders>
              <w:top w:val="nil"/>
              <w:left w:val="nil"/>
              <w:bottom w:val="nil"/>
              <w:right w:val="nil"/>
            </w:tcBorders>
            <w:shd w:val="clear" w:color="auto" w:fill="auto"/>
          </w:tcPr>
          <w:p w14:paraId="37FD84BC"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Sección Ayudas - Interfaz </w:t>
            </w:r>
            <w:proofErr w:type="spellStart"/>
            <w:r w:rsidRPr="003D2754">
              <w:rPr>
                <w:rFonts w:asciiTheme="majorHAnsi" w:eastAsia="Times New Roman" w:hAnsiTheme="majorHAnsi" w:cs="Arial"/>
                <w:lang w:val="es-ES_tradnl" w:eastAsia="es-ES_tradnl"/>
              </w:rPr>
              <w:t>FrontOffice</w:t>
            </w:r>
            <w:proofErr w:type="spellEnd"/>
          </w:p>
        </w:tc>
      </w:tr>
      <w:tr w:rsidR="0099370F" w:rsidRPr="003D2754" w14:paraId="37FD84C0" w14:textId="77777777" w:rsidTr="0099370F">
        <w:trPr>
          <w:trHeight w:val="284"/>
        </w:trPr>
        <w:tc>
          <w:tcPr>
            <w:tcW w:w="1615" w:type="dxa"/>
            <w:tcBorders>
              <w:top w:val="nil"/>
              <w:left w:val="nil"/>
              <w:bottom w:val="nil"/>
              <w:right w:val="nil"/>
            </w:tcBorders>
            <w:shd w:val="clear" w:color="auto" w:fill="auto"/>
          </w:tcPr>
          <w:p w14:paraId="37FD84BE"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aa13na</w:t>
            </w:r>
          </w:p>
        </w:tc>
        <w:tc>
          <w:tcPr>
            <w:tcW w:w="7700" w:type="dxa"/>
            <w:tcBorders>
              <w:top w:val="nil"/>
              <w:left w:val="nil"/>
              <w:bottom w:val="nil"/>
              <w:right w:val="nil"/>
            </w:tcBorders>
            <w:shd w:val="clear" w:color="auto" w:fill="auto"/>
          </w:tcPr>
          <w:p w14:paraId="37FD84BF"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Sección Ayudas - Negocio </w:t>
            </w:r>
            <w:proofErr w:type="spellStart"/>
            <w:r w:rsidRPr="003D2754">
              <w:rPr>
                <w:rFonts w:asciiTheme="majorHAnsi" w:eastAsia="Times New Roman" w:hAnsiTheme="majorHAnsi" w:cs="Arial"/>
                <w:lang w:val="es-ES_tradnl" w:eastAsia="es-ES_tradnl"/>
              </w:rPr>
              <w:t>FrontOffice</w:t>
            </w:r>
            <w:proofErr w:type="spellEnd"/>
          </w:p>
        </w:tc>
      </w:tr>
    </w:tbl>
    <w:p w14:paraId="67EFE155" w14:textId="77777777" w:rsidR="00B17616" w:rsidRPr="003D2754" w:rsidRDefault="00B17616" w:rsidP="00B17616">
      <w:pPr>
        <w:spacing w:before="120" w:after="0" w:line="240" w:lineRule="auto"/>
        <w:jc w:val="both"/>
        <w:rPr>
          <w:rFonts w:asciiTheme="majorHAnsi" w:eastAsia="Times New Roman" w:hAnsiTheme="majorHAnsi" w:cs="Arial"/>
          <w:b/>
          <w:u w:val="single"/>
          <w:lang w:val="es-ES_tradnl" w:eastAsia="es-ES_tradnl"/>
        </w:rPr>
      </w:pPr>
    </w:p>
    <w:p w14:paraId="732C5B12" w14:textId="6F379812" w:rsidR="00B17616" w:rsidRPr="003D2754" w:rsidRDefault="00B17616" w:rsidP="00B17616">
      <w:pPr>
        <w:spacing w:before="120" w:after="0" w:line="240" w:lineRule="auto"/>
        <w:jc w:val="both"/>
        <w:rPr>
          <w:rFonts w:asciiTheme="majorHAnsi" w:eastAsia="Times New Roman" w:hAnsiTheme="majorHAnsi" w:cs="Arial"/>
          <w:b/>
          <w:u w:val="single"/>
          <w:lang w:val="es-ES_tradnl" w:eastAsia="es-ES_tradnl"/>
        </w:rPr>
      </w:pPr>
      <w:r w:rsidRPr="003D2754">
        <w:rPr>
          <w:rFonts w:asciiTheme="majorHAnsi" w:eastAsia="Times New Roman" w:hAnsiTheme="majorHAnsi" w:cs="Arial"/>
          <w:b/>
          <w:u w:val="single"/>
          <w:lang w:val="es-ES_tradnl" w:eastAsia="es-ES_tradnl"/>
        </w:rPr>
        <w:t xml:space="preserve">Programas de </w:t>
      </w:r>
      <w:r w:rsidR="00063823" w:rsidRPr="003D2754">
        <w:rPr>
          <w:rFonts w:asciiTheme="majorHAnsi" w:eastAsia="Times New Roman" w:hAnsiTheme="majorHAnsi" w:cs="Arial"/>
          <w:b/>
          <w:u w:val="single"/>
          <w:lang w:val="es-ES_tradnl" w:eastAsia="es-ES_tradnl"/>
        </w:rPr>
        <w:t xml:space="preserve">gestión del área de </w:t>
      </w:r>
      <w:r w:rsidRPr="003D2754">
        <w:rPr>
          <w:rFonts w:asciiTheme="majorHAnsi" w:eastAsia="Times New Roman" w:hAnsiTheme="majorHAnsi" w:cs="Arial"/>
          <w:b/>
          <w:u w:val="single"/>
          <w:lang w:val="es-ES_tradnl" w:eastAsia="es-ES_tradnl"/>
        </w:rPr>
        <w:t>Trasportes:</w:t>
      </w:r>
    </w:p>
    <w:tbl>
      <w:tblPr>
        <w:tblW w:w="9315" w:type="dxa"/>
        <w:tblInd w:w="55" w:type="dxa"/>
        <w:tblCellMar>
          <w:left w:w="70" w:type="dxa"/>
          <w:right w:w="70" w:type="dxa"/>
        </w:tblCellMar>
        <w:tblLook w:val="0000" w:firstRow="0" w:lastRow="0" w:firstColumn="0" w:lastColumn="0" w:noHBand="0" w:noVBand="0"/>
      </w:tblPr>
      <w:tblGrid>
        <w:gridCol w:w="1615"/>
        <w:gridCol w:w="7700"/>
      </w:tblGrid>
      <w:tr w:rsidR="00B17616" w:rsidRPr="003D2754" w14:paraId="36471481" w14:textId="77777777" w:rsidTr="00FA4DA8">
        <w:trPr>
          <w:trHeight w:val="255"/>
        </w:trPr>
        <w:tc>
          <w:tcPr>
            <w:tcW w:w="1615" w:type="dxa"/>
            <w:tcBorders>
              <w:top w:val="nil"/>
              <w:left w:val="nil"/>
              <w:bottom w:val="nil"/>
              <w:right w:val="nil"/>
            </w:tcBorders>
            <w:shd w:val="clear" w:color="auto" w:fill="auto"/>
          </w:tcPr>
          <w:p w14:paraId="07AEA69F" w14:textId="77777777" w:rsidR="00B17616" w:rsidRPr="003D2754" w:rsidRDefault="00B17616" w:rsidP="00B17616">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AA27A</w:t>
            </w:r>
          </w:p>
        </w:tc>
        <w:tc>
          <w:tcPr>
            <w:tcW w:w="7700" w:type="dxa"/>
            <w:tcBorders>
              <w:top w:val="nil"/>
              <w:left w:val="nil"/>
              <w:bottom w:val="nil"/>
              <w:right w:val="nil"/>
            </w:tcBorders>
            <w:shd w:val="clear" w:color="auto" w:fill="auto"/>
          </w:tcPr>
          <w:p w14:paraId="523AD696" w14:textId="77777777" w:rsidR="00B17616" w:rsidRPr="003D2754" w:rsidRDefault="00B17616" w:rsidP="00B17616">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MOVEUSKADI - PLANIFICADOR DE VIAJES MULTIMODAL</w:t>
            </w:r>
          </w:p>
        </w:tc>
      </w:tr>
      <w:tr w:rsidR="00B17616" w:rsidRPr="003D2754" w14:paraId="63971524" w14:textId="77777777" w:rsidTr="00FA4DA8">
        <w:trPr>
          <w:trHeight w:val="255"/>
        </w:trPr>
        <w:tc>
          <w:tcPr>
            <w:tcW w:w="1615" w:type="dxa"/>
            <w:tcBorders>
              <w:top w:val="nil"/>
              <w:left w:val="nil"/>
              <w:bottom w:val="nil"/>
              <w:right w:val="nil"/>
            </w:tcBorders>
            <w:shd w:val="clear" w:color="auto" w:fill="auto"/>
          </w:tcPr>
          <w:p w14:paraId="5FEA74CC" w14:textId="77777777" w:rsidR="00B17616" w:rsidRPr="003D2754" w:rsidRDefault="00B17616" w:rsidP="00B17616">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AA73</w:t>
            </w:r>
          </w:p>
        </w:tc>
        <w:tc>
          <w:tcPr>
            <w:tcW w:w="7700" w:type="dxa"/>
            <w:tcBorders>
              <w:top w:val="nil"/>
              <w:left w:val="nil"/>
              <w:bottom w:val="nil"/>
              <w:right w:val="nil"/>
            </w:tcBorders>
            <w:shd w:val="clear" w:color="auto" w:fill="auto"/>
          </w:tcPr>
          <w:p w14:paraId="408FB171" w14:textId="77777777" w:rsidR="00B17616" w:rsidRPr="003D2754" w:rsidRDefault="00B17616" w:rsidP="00B17616">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Gestión de sanciones de la Policía de Ferrocarriles </w:t>
            </w:r>
          </w:p>
        </w:tc>
      </w:tr>
      <w:tr w:rsidR="00B17616" w:rsidRPr="003D2754" w14:paraId="6B2BA706" w14:textId="77777777" w:rsidTr="00FA4DA8">
        <w:trPr>
          <w:trHeight w:val="255"/>
        </w:trPr>
        <w:tc>
          <w:tcPr>
            <w:tcW w:w="1615" w:type="dxa"/>
            <w:tcBorders>
              <w:top w:val="nil"/>
              <w:left w:val="nil"/>
              <w:bottom w:val="nil"/>
              <w:right w:val="nil"/>
            </w:tcBorders>
            <w:shd w:val="clear" w:color="auto" w:fill="auto"/>
          </w:tcPr>
          <w:p w14:paraId="3612DECB" w14:textId="77777777" w:rsidR="00B17616" w:rsidRPr="003D2754" w:rsidRDefault="00B17616" w:rsidP="00B17616">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AA94A</w:t>
            </w:r>
          </w:p>
        </w:tc>
        <w:tc>
          <w:tcPr>
            <w:tcW w:w="7700" w:type="dxa"/>
            <w:tcBorders>
              <w:top w:val="nil"/>
              <w:left w:val="nil"/>
              <w:bottom w:val="nil"/>
              <w:right w:val="nil"/>
            </w:tcBorders>
            <w:shd w:val="clear" w:color="auto" w:fill="auto"/>
          </w:tcPr>
          <w:p w14:paraId="0CF9EDFC" w14:textId="77777777" w:rsidR="00B17616" w:rsidRPr="003D2754" w:rsidRDefault="00B17616" w:rsidP="00B17616">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Sistema de ayuda a la carga de bobinas</w:t>
            </w:r>
          </w:p>
        </w:tc>
      </w:tr>
      <w:tr w:rsidR="00B17616" w:rsidRPr="003D2754" w14:paraId="6804C9D6" w14:textId="77777777" w:rsidTr="00FA4DA8">
        <w:trPr>
          <w:trHeight w:val="255"/>
        </w:trPr>
        <w:tc>
          <w:tcPr>
            <w:tcW w:w="1615" w:type="dxa"/>
            <w:tcBorders>
              <w:top w:val="nil"/>
              <w:left w:val="nil"/>
              <w:bottom w:val="nil"/>
              <w:right w:val="nil"/>
            </w:tcBorders>
            <w:shd w:val="clear" w:color="auto" w:fill="auto"/>
          </w:tcPr>
          <w:p w14:paraId="04B38027" w14:textId="77777777" w:rsidR="00B17616" w:rsidRPr="003D2754" w:rsidRDefault="00B17616" w:rsidP="00B17616">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AA97</w:t>
            </w:r>
          </w:p>
        </w:tc>
        <w:tc>
          <w:tcPr>
            <w:tcW w:w="7700" w:type="dxa"/>
            <w:tcBorders>
              <w:top w:val="nil"/>
              <w:left w:val="nil"/>
              <w:bottom w:val="nil"/>
              <w:right w:val="nil"/>
            </w:tcBorders>
            <w:shd w:val="clear" w:color="auto" w:fill="auto"/>
          </w:tcPr>
          <w:p w14:paraId="75480C17" w14:textId="77777777" w:rsidR="00B17616" w:rsidRPr="003D2754" w:rsidRDefault="00B17616" w:rsidP="00B17616">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Sistema de Costes de Transportes</w:t>
            </w:r>
          </w:p>
        </w:tc>
      </w:tr>
      <w:tr w:rsidR="00B17616" w:rsidRPr="003D2754" w14:paraId="43BA3F9E" w14:textId="77777777" w:rsidTr="00FA4DA8">
        <w:trPr>
          <w:trHeight w:val="255"/>
        </w:trPr>
        <w:tc>
          <w:tcPr>
            <w:tcW w:w="1615" w:type="dxa"/>
            <w:tcBorders>
              <w:top w:val="nil"/>
              <w:left w:val="nil"/>
              <w:bottom w:val="nil"/>
              <w:right w:val="nil"/>
            </w:tcBorders>
            <w:shd w:val="clear" w:color="auto" w:fill="auto"/>
          </w:tcPr>
          <w:p w14:paraId="1ABFFDC5" w14:textId="77777777" w:rsidR="00B17616" w:rsidRPr="003D2754" w:rsidRDefault="00B17616" w:rsidP="00B17616">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K02</w:t>
            </w:r>
          </w:p>
        </w:tc>
        <w:tc>
          <w:tcPr>
            <w:tcW w:w="7700" w:type="dxa"/>
            <w:tcBorders>
              <w:top w:val="nil"/>
              <w:left w:val="nil"/>
              <w:bottom w:val="nil"/>
              <w:right w:val="nil"/>
            </w:tcBorders>
            <w:shd w:val="clear" w:color="auto" w:fill="auto"/>
          </w:tcPr>
          <w:p w14:paraId="52773F0A" w14:textId="77777777" w:rsidR="00B17616" w:rsidRPr="003D2754" w:rsidRDefault="00B17616" w:rsidP="00B17616">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Exámenes de Transportistas</w:t>
            </w:r>
          </w:p>
        </w:tc>
      </w:tr>
      <w:tr w:rsidR="00B17616" w:rsidRPr="003D2754" w14:paraId="364F1A7B" w14:textId="77777777" w:rsidTr="00FA4DA8">
        <w:trPr>
          <w:trHeight w:val="255"/>
        </w:trPr>
        <w:tc>
          <w:tcPr>
            <w:tcW w:w="1615" w:type="dxa"/>
            <w:tcBorders>
              <w:top w:val="nil"/>
              <w:left w:val="nil"/>
              <w:bottom w:val="nil"/>
              <w:right w:val="nil"/>
            </w:tcBorders>
            <w:shd w:val="clear" w:color="auto" w:fill="auto"/>
          </w:tcPr>
          <w:p w14:paraId="5B277A32" w14:textId="77777777" w:rsidR="00B17616" w:rsidRPr="003D2754" w:rsidRDefault="00B17616" w:rsidP="00B17616">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M18</w:t>
            </w:r>
          </w:p>
        </w:tc>
        <w:tc>
          <w:tcPr>
            <w:tcW w:w="7700" w:type="dxa"/>
            <w:tcBorders>
              <w:top w:val="nil"/>
              <w:left w:val="nil"/>
              <w:bottom w:val="nil"/>
              <w:right w:val="nil"/>
            </w:tcBorders>
            <w:shd w:val="clear" w:color="auto" w:fill="auto"/>
          </w:tcPr>
          <w:p w14:paraId="1487BC4A" w14:textId="77777777" w:rsidR="00B17616" w:rsidRPr="003D2754" w:rsidRDefault="00B17616" w:rsidP="00B17616">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Exámenes de Consejeros de Seguridad</w:t>
            </w:r>
          </w:p>
        </w:tc>
      </w:tr>
      <w:tr w:rsidR="00B17616" w:rsidRPr="003D2754" w14:paraId="1AF83FBA" w14:textId="77777777" w:rsidTr="00FA4DA8">
        <w:trPr>
          <w:trHeight w:val="255"/>
        </w:trPr>
        <w:tc>
          <w:tcPr>
            <w:tcW w:w="1615" w:type="dxa"/>
            <w:tcBorders>
              <w:top w:val="nil"/>
              <w:left w:val="nil"/>
              <w:bottom w:val="nil"/>
              <w:right w:val="nil"/>
            </w:tcBorders>
            <w:shd w:val="clear" w:color="auto" w:fill="auto"/>
          </w:tcPr>
          <w:p w14:paraId="4EF2D91A" w14:textId="77777777" w:rsidR="00B17616" w:rsidRPr="003D2754" w:rsidRDefault="00B17616" w:rsidP="00B17616">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lastRenderedPageBreak/>
              <w:t>Y12</w:t>
            </w:r>
          </w:p>
        </w:tc>
        <w:tc>
          <w:tcPr>
            <w:tcW w:w="7700" w:type="dxa"/>
            <w:tcBorders>
              <w:top w:val="nil"/>
              <w:left w:val="nil"/>
              <w:bottom w:val="nil"/>
              <w:right w:val="nil"/>
            </w:tcBorders>
            <w:shd w:val="clear" w:color="auto" w:fill="auto"/>
          </w:tcPr>
          <w:p w14:paraId="557F9808" w14:textId="77777777" w:rsidR="00B17616" w:rsidRPr="003D2754" w:rsidRDefault="00B17616" w:rsidP="00B17616">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Servicios portuarios </w:t>
            </w:r>
          </w:p>
        </w:tc>
      </w:tr>
    </w:tbl>
    <w:p w14:paraId="40B18DB9" w14:textId="77777777" w:rsidR="00B17616" w:rsidRPr="003D2754" w:rsidRDefault="00B17616" w:rsidP="00B17616">
      <w:pPr>
        <w:spacing w:before="120" w:after="0" w:line="240" w:lineRule="auto"/>
        <w:jc w:val="both"/>
        <w:rPr>
          <w:rFonts w:asciiTheme="majorHAnsi" w:eastAsia="Times New Roman" w:hAnsiTheme="majorHAnsi" w:cs="Arial"/>
          <w:lang w:eastAsia="es-ES_tradnl"/>
        </w:rPr>
      </w:pPr>
    </w:p>
    <w:p w14:paraId="37FD84C1"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p>
    <w:p w14:paraId="37FD84C2" w14:textId="77777777" w:rsidR="0099370F" w:rsidRPr="003D2754" w:rsidRDefault="0099370F" w:rsidP="0099370F">
      <w:pPr>
        <w:spacing w:before="120" w:after="0" w:line="240" w:lineRule="auto"/>
        <w:jc w:val="both"/>
        <w:rPr>
          <w:rFonts w:asciiTheme="majorHAnsi" w:eastAsia="Times New Roman" w:hAnsiTheme="majorHAnsi" w:cs="Arial"/>
          <w:b/>
          <w:u w:val="single"/>
          <w:lang w:val="es-ES_tradnl" w:eastAsia="es-ES_tradnl"/>
        </w:rPr>
      </w:pPr>
      <w:r w:rsidRPr="003D2754">
        <w:rPr>
          <w:rFonts w:asciiTheme="majorHAnsi" w:eastAsia="Times New Roman" w:hAnsiTheme="majorHAnsi" w:cs="Arial"/>
          <w:b/>
          <w:u w:val="single"/>
          <w:lang w:val="es-ES_tradnl" w:eastAsia="es-ES_tradnl"/>
        </w:rPr>
        <w:t>Portal del Departamento:</w:t>
      </w:r>
    </w:p>
    <w:tbl>
      <w:tblPr>
        <w:tblW w:w="9315" w:type="dxa"/>
        <w:tblInd w:w="55" w:type="dxa"/>
        <w:tblCellMar>
          <w:left w:w="70" w:type="dxa"/>
          <w:right w:w="70" w:type="dxa"/>
        </w:tblCellMar>
        <w:tblLook w:val="0000" w:firstRow="0" w:lastRow="0" w:firstColumn="0" w:lastColumn="0" w:noHBand="0" w:noVBand="0"/>
      </w:tblPr>
      <w:tblGrid>
        <w:gridCol w:w="1615"/>
        <w:gridCol w:w="7700"/>
      </w:tblGrid>
      <w:tr w:rsidR="0099370F" w:rsidRPr="003D2754" w14:paraId="37FD84C5" w14:textId="77777777" w:rsidTr="0099370F">
        <w:trPr>
          <w:trHeight w:val="255"/>
        </w:trPr>
        <w:tc>
          <w:tcPr>
            <w:tcW w:w="1615" w:type="dxa"/>
            <w:tcBorders>
              <w:top w:val="nil"/>
              <w:left w:val="nil"/>
              <w:bottom w:val="nil"/>
              <w:right w:val="nil"/>
            </w:tcBorders>
            <w:shd w:val="clear" w:color="auto" w:fill="auto"/>
          </w:tcPr>
          <w:p w14:paraId="37FD84C3"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O78</w:t>
            </w:r>
          </w:p>
        </w:tc>
        <w:tc>
          <w:tcPr>
            <w:tcW w:w="7700" w:type="dxa"/>
            <w:tcBorders>
              <w:top w:val="nil"/>
              <w:left w:val="nil"/>
              <w:bottom w:val="nil"/>
              <w:right w:val="nil"/>
            </w:tcBorders>
            <w:shd w:val="clear" w:color="auto" w:fill="auto"/>
          </w:tcPr>
          <w:p w14:paraId="37FD84C4"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Vigilancia radiológica</w:t>
            </w:r>
          </w:p>
        </w:tc>
      </w:tr>
      <w:tr w:rsidR="0099370F" w:rsidRPr="003D2754" w14:paraId="37FD84C8" w14:textId="77777777" w:rsidTr="0099370F">
        <w:trPr>
          <w:trHeight w:val="255"/>
        </w:trPr>
        <w:tc>
          <w:tcPr>
            <w:tcW w:w="1615" w:type="dxa"/>
            <w:tcBorders>
              <w:top w:val="nil"/>
              <w:left w:val="nil"/>
              <w:bottom w:val="nil"/>
              <w:right w:val="nil"/>
            </w:tcBorders>
            <w:shd w:val="clear" w:color="auto" w:fill="auto"/>
          </w:tcPr>
          <w:p w14:paraId="37FD84C6"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R44</w:t>
            </w:r>
          </w:p>
        </w:tc>
        <w:tc>
          <w:tcPr>
            <w:tcW w:w="7700" w:type="dxa"/>
            <w:tcBorders>
              <w:top w:val="nil"/>
              <w:left w:val="nil"/>
              <w:bottom w:val="nil"/>
              <w:right w:val="nil"/>
            </w:tcBorders>
            <w:shd w:val="clear" w:color="auto" w:fill="auto"/>
          </w:tcPr>
          <w:p w14:paraId="37FD84C7"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 xml:space="preserve">Portal del Departamento de Desarrollo Económico y Competitividad </w:t>
            </w:r>
          </w:p>
        </w:tc>
      </w:tr>
      <w:tr w:rsidR="0099370F" w:rsidRPr="003D2754" w14:paraId="37FD84D1" w14:textId="77777777" w:rsidTr="0099370F">
        <w:trPr>
          <w:trHeight w:val="255"/>
        </w:trPr>
        <w:tc>
          <w:tcPr>
            <w:tcW w:w="1615" w:type="dxa"/>
            <w:tcBorders>
              <w:top w:val="nil"/>
              <w:left w:val="nil"/>
              <w:bottom w:val="nil"/>
              <w:right w:val="nil"/>
            </w:tcBorders>
            <w:shd w:val="clear" w:color="auto" w:fill="auto"/>
          </w:tcPr>
          <w:p w14:paraId="37FD84CF"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V62</w:t>
            </w:r>
          </w:p>
        </w:tc>
        <w:tc>
          <w:tcPr>
            <w:tcW w:w="7700" w:type="dxa"/>
            <w:tcBorders>
              <w:top w:val="nil"/>
              <w:left w:val="nil"/>
              <w:bottom w:val="nil"/>
              <w:right w:val="nil"/>
            </w:tcBorders>
            <w:shd w:val="clear" w:color="auto" w:fill="auto"/>
          </w:tcPr>
          <w:p w14:paraId="37FD84D0"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Portal Innovación y Sociedad de la información www.innovacion.euskadi.net</w:t>
            </w:r>
          </w:p>
        </w:tc>
      </w:tr>
      <w:tr w:rsidR="0099370F" w:rsidRPr="003D2754" w14:paraId="37FD84D4" w14:textId="77777777" w:rsidTr="0099370F">
        <w:trPr>
          <w:trHeight w:val="255"/>
        </w:trPr>
        <w:tc>
          <w:tcPr>
            <w:tcW w:w="1615" w:type="dxa"/>
            <w:tcBorders>
              <w:top w:val="nil"/>
              <w:left w:val="nil"/>
              <w:bottom w:val="nil"/>
              <w:right w:val="nil"/>
            </w:tcBorders>
            <w:shd w:val="clear" w:color="auto" w:fill="auto"/>
          </w:tcPr>
          <w:p w14:paraId="37FD84D2"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W66</w:t>
            </w:r>
          </w:p>
        </w:tc>
        <w:tc>
          <w:tcPr>
            <w:tcW w:w="7700" w:type="dxa"/>
            <w:tcBorders>
              <w:top w:val="nil"/>
              <w:left w:val="nil"/>
              <w:bottom w:val="nil"/>
              <w:right w:val="nil"/>
            </w:tcBorders>
            <w:shd w:val="clear" w:color="auto" w:fill="auto"/>
          </w:tcPr>
          <w:p w14:paraId="37FD84D3"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Delfos</w:t>
            </w:r>
          </w:p>
        </w:tc>
      </w:tr>
      <w:tr w:rsidR="0099370F" w:rsidRPr="003D2754" w14:paraId="37FD84DA" w14:textId="77777777" w:rsidTr="0099370F">
        <w:trPr>
          <w:trHeight w:val="255"/>
        </w:trPr>
        <w:tc>
          <w:tcPr>
            <w:tcW w:w="1615" w:type="dxa"/>
            <w:tcBorders>
              <w:top w:val="nil"/>
              <w:left w:val="nil"/>
              <w:bottom w:val="nil"/>
              <w:right w:val="nil"/>
            </w:tcBorders>
            <w:shd w:val="clear" w:color="auto" w:fill="auto"/>
          </w:tcPr>
          <w:p w14:paraId="37FD84D8"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X76A-X76T</w:t>
            </w:r>
          </w:p>
        </w:tc>
        <w:tc>
          <w:tcPr>
            <w:tcW w:w="7700" w:type="dxa"/>
            <w:tcBorders>
              <w:top w:val="nil"/>
              <w:left w:val="nil"/>
              <w:bottom w:val="nil"/>
              <w:right w:val="nil"/>
            </w:tcBorders>
            <w:shd w:val="clear" w:color="auto" w:fill="auto"/>
          </w:tcPr>
          <w:p w14:paraId="37FD84D9" w14:textId="77777777" w:rsidR="0099370F" w:rsidRPr="003D2754" w:rsidRDefault="0099370F" w:rsidP="0099370F">
            <w:pPr>
              <w:spacing w:before="120" w:after="0" w:line="240" w:lineRule="auto"/>
              <w:jc w:val="both"/>
              <w:rPr>
                <w:rFonts w:asciiTheme="majorHAnsi" w:eastAsia="Times New Roman" w:hAnsiTheme="majorHAnsi" w:cs="Arial"/>
                <w:caps/>
                <w:lang w:val="es-ES_tradnl" w:eastAsia="es-ES_tradnl"/>
              </w:rPr>
            </w:pPr>
            <w:r w:rsidRPr="003D2754">
              <w:rPr>
                <w:rFonts w:asciiTheme="majorHAnsi" w:eastAsia="Times New Roman" w:hAnsiTheme="majorHAnsi" w:cs="Arial"/>
                <w:caps/>
                <w:lang w:val="es-ES_tradnl" w:eastAsia="es-ES_tradnl"/>
              </w:rPr>
              <w:t>CIVEX</w:t>
            </w:r>
          </w:p>
        </w:tc>
      </w:tr>
    </w:tbl>
    <w:p w14:paraId="37FD84DE"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p>
    <w:p w14:paraId="37FD8504" w14:textId="77777777" w:rsidR="0099370F" w:rsidRPr="003D2754" w:rsidRDefault="0099370F" w:rsidP="0099370F">
      <w:pPr>
        <w:spacing w:before="120" w:after="0" w:line="240" w:lineRule="auto"/>
        <w:jc w:val="both"/>
        <w:rPr>
          <w:rFonts w:asciiTheme="majorHAnsi" w:eastAsia="Times New Roman" w:hAnsiTheme="majorHAnsi" w:cs="Arial"/>
          <w:b/>
          <w:u w:val="single"/>
          <w:lang w:val="es-ES_tradnl" w:eastAsia="es-ES_tradnl"/>
        </w:rPr>
      </w:pPr>
      <w:r w:rsidRPr="003D2754">
        <w:rPr>
          <w:rFonts w:asciiTheme="majorHAnsi" w:eastAsia="Times New Roman" w:hAnsiTheme="majorHAnsi" w:cs="Arial"/>
          <w:b/>
          <w:u w:val="single"/>
          <w:lang w:val="es-ES_tradnl" w:eastAsia="es-ES_tradnl"/>
        </w:rPr>
        <w:t>Intranet del Departamento:</w:t>
      </w:r>
    </w:p>
    <w:tbl>
      <w:tblPr>
        <w:tblW w:w="9315" w:type="dxa"/>
        <w:tblInd w:w="55" w:type="dxa"/>
        <w:tblCellMar>
          <w:left w:w="70" w:type="dxa"/>
          <w:right w:w="70" w:type="dxa"/>
        </w:tblCellMar>
        <w:tblLook w:val="0000" w:firstRow="0" w:lastRow="0" w:firstColumn="0" w:lastColumn="0" w:noHBand="0" w:noVBand="0"/>
      </w:tblPr>
      <w:tblGrid>
        <w:gridCol w:w="1615"/>
        <w:gridCol w:w="7700"/>
      </w:tblGrid>
      <w:tr w:rsidR="0099370F" w:rsidRPr="003D2754" w14:paraId="37FD8507" w14:textId="77777777" w:rsidTr="0099370F">
        <w:trPr>
          <w:trHeight w:val="255"/>
        </w:trPr>
        <w:tc>
          <w:tcPr>
            <w:tcW w:w="1615" w:type="dxa"/>
            <w:tcBorders>
              <w:top w:val="nil"/>
              <w:left w:val="nil"/>
              <w:bottom w:val="nil"/>
              <w:right w:val="nil"/>
            </w:tcBorders>
            <w:shd w:val="clear" w:color="auto" w:fill="auto"/>
          </w:tcPr>
          <w:p w14:paraId="37FD8505"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o92</w:t>
            </w:r>
          </w:p>
        </w:tc>
        <w:tc>
          <w:tcPr>
            <w:tcW w:w="7700" w:type="dxa"/>
            <w:tcBorders>
              <w:top w:val="nil"/>
              <w:left w:val="nil"/>
              <w:bottom w:val="nil"/>
              <w:right w:val="nil"/>
            </w:tcBorders>
            <w:shd w:val="clear" w:color="auto" w:fill="auto"/>
          </w:tcPr>
          <w:p w14:paraId="37FD8506"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Intranet del departamento (</w:t>
            </w:r>
            <w:proofErr w:type="spellStart"/>
            <w:r w:rsidRPr="003D2754">
              <w:rPr>
                <w:rFonts w:asciiTheme="majorHAnsi" w:eastAsia="Times New Roman" w:hAnsiTheme="majorHAnsi" w:cs="Arial"/>
                <w:lang w:val="es-ES_tradnl" w:eastAsia="es-ES_tradnl"/>
              </w:rPr>
              <w:t>web_industria.jakina</w:t>
            </w:r>
            <w:proofErr w:type="spellEnd"/>
            <w:r w:rsidRPr="003D2754">
              <w:rPr>
                <w:rFonts w:asciiTheme="majorHAnsi" w:eastAsia="Times New Roman" w:hAnsiTheme="majorHAnsi" w:cs="Arial"/>
                <w:lang w:val="es-ES_tradnl" w:eastAsia="es-ES_tradnl"/>
              </w:rPr>
              <w:t>)</w:t>
            </w:r>
          </w:p>
        </w:tc>
      </w:tr>
      <w:tr w:rsidR="0099370F" w:rsidRPr="003D2754" w14:paraId="37FD850A" w14:textId="77777777" w:rsidTr="0099370F">
        <w:trPr>
          <w:trHeight w:val="255"/>
        </w:trPr>
        <w:tc>
          <w:tcPr>
            <w:tcW w:w="1615" w:type="dxa"/>
            <w:tcBorders>
              <w:top w:val="nil"/>
              <w:left w:val="nil"/>
              <w:bottom w:val="nil"/>
              <w:right w:val="nil"/>
            </w:tcBorders>
            <w:shd w:val="clear" w:color="auto" w:fill="auto"/>
          </w:tcPr>
          <w:p w14:paraId="37FD8508"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P74</w:t>
            </w:r>
          </w:p>
        </w:tc>
        <w:tc>
          <w:tcPr>
            <w:tcW w:w="7700" w:type="dxa"/>
            <w:tcBorders>
              <w:top w:val="nil"/>
              <w:left w:val="nil"/>
              <w:bottom w:val="nil"/>
              <w:right w:val="nil"/>
            </w:tcBorders>
            <w:shd w:val="clear" w:color="auto" w:fill="auto"/>
          </w:tcPr>
          <w:p w14:paraId="37FD8509"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Gestión de los cursos de Formación</w:t>
            </w:r>
          </w:p>
        </w:tc>
      </w:tr>
      <w:tr w:rsidR="0099370F" w:rsidRPr="003D2754" w14:paraId="37FD850D" w14:textId="77777777" w:rsidTr="0099370F">
        <w:trPr>
          <w:trHeight w:val="255"/>
        </w:trPr>
        <w:tc>
          <w:tcPr>
            <w:tcW w:w="1615" w:type="dxa"/>
            <w:tcBorders>
              <w:top w:val="nil"/>
              <w:left w:val="nil"/>
              <w:bottom w:val="nil"/>
              <w:right w:val="nil"/>
            </w:tcBorders>
            <w:shd w:val="clear" w:color="auto" w:fill="auto"/>
          </w:tcPr>
          <w:p w14:paraId="37FD850B"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Q82</w:t>
            </w:r>
          </w:p>
        </w:tc>
        <w:tc>
          <w:tcPr>
            <w:tcW w:w="7700" w:type="dxa"/>
            <w:tcBorders>
              <w:top w:val="nil"/>
              <w:left w:val="nil"/>
              <w:bottom w:val="nil"/>
              <w:right w:val="nil"/>
            </w:tcBorders>
            <w:shd w:val="clear" w:color="auto" w:fill="auto"/>
          </w:tcPr>
          <w:p w14:paraId="37FD850C"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ASESORÍA JURÍDICA</w:t>
            </w:r>
          </w:p>
        </w:tc>
      </w:tr>
      <w:tr w:rsidR="0099370F" w:rsidRPr="003D2754" w14:paraId="37FD8513" w14:textId="77777777" w:rsidTr="0099370F">
        <w:trPr>
          <w:trHeight w:val="255"/>
        </w:trPr>
        <w:tc>
          <w:tcPr>
            <w:tcW w:w="1615" w:type="dxa"/>
            <w:tcBorders>
              <w:top w:val="nil"/>
              <w:left w:val="nil"/>
              <w:bottom w:val="nil"/>
              <w:right w:val="nil"/>
            </w:tcBorders>
            <w:shd w:val="clear" w:color="auto" w:fill="auto"/>
          </w:tcPr>
          <w:p w14:paraId="37FD8511"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R67B</w:t>
            </w:r>
          </w:p>
        </w:tc>
        <w:tc>
          <w:tcPr>
            <w:tcW w:w="7700" w:type="dxa"/>
            <w:tcBorders>
              <w:top w:val="nil"/>
              <w:left w:val="nil"/>
              <w:bottom w:val="nil"/>
              <w:right w:val="nil"/>
            </w:tcBorders>
            <w:shd w:val="clear" w:color="auto" w:fill="auto"/>
          </w:tcPr>
          <w:p w14:paraId="37FD8512"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Módulo de Traducciones (Intranet)</w:t>
            </w:r>
          </w:p>
        </w:tc>
      </w:tr>
      <w:tr w:rsidR="0099370F" w:rsidRPr="003D2754" w14:paraId="37FD8516" w14:textId="77777777" w:rsidTr="0099370F">
        <w:trPr>
          <w:trHeight w:val="255"/>
        </w:trPr>
        <w:tc>
          <w:tcPr>
            <w:tcW w:w="1615" w:type="dxa"/>
            <w:tcBorders>
              <w:top w:val="nil"/>
              <w:left w:val="nil"/>
              <w:bottom w:val="nil"/>
              <w:right w:val="nil"/>
            </w:tcBorders>
            <w:shd w:val="clear" w:color="auto" w:fill="auto"/>
          </w:tcPr>
          <w:p w14:paraId="37FD8514"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S76</w:t>
            </w:r>
          </w:p>
        </w:tc>
        <w:tc>
          <w:tcPr>
            <w:tcW w:w="7700" w:type="dxa"/>
            <w:tcBorders>
              <w:top w:val="nil"/>
              <w:left w:val="nil"/>
              <w:bottom w:val="nil"/>
              <w:right w:val="nil"/>
            </w:tcBorders>
            <w:shd w:val="clear" w:color="auto" w:fill="auto"/>
          </w:tcPr>
          <w:p w14:paraId="37FD8515"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Extranet del Departamento de Desarrollo Económico y Competitividad.</w:t>
            </w:r>
          </w:p>
        </w:tc>
      </w:tr>
      <w:tr w:rsidR="0099370F" w:rsidRPr="003D2754" w14:paraId="37FD8519" w14:textId="77777777" w:rsidTr="0099370F">
        <w:trPr>
          <w:trHeight w:val="255"/>
        </w:trPr>
        <w:tc>
          <w:tcPr>
            <w:tcW w:w="1615" w:type="dxa"/>
            <w:tcBorders>
              <w:top w:val="nil"/>
              <w:left w:val="nil"/>
              <w:bottom w:val="nil"/>
              <w:right w:val="nil"/>
            </w:tcBorders>
            <w:shd w:val="clear" w:color="auto" w:fill="auto"/>
          </w:tcPr>
          <w:p w14:paraId="37FD8517"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S92T</w:t>
            </w:r>
          </w:p>
        </w:tc>
        <w:tc>
          <w:tcPr>
            <w:tcW w:w="7700" w:type="dxa"/>
            <w:tcBorders>
              <w:top w:val="nil"/>
              <w:left w:val="nil"/>
              <w:bottom w:val="nil"/>
              <w:right w:val="nil"/>
            </w:tcBorders>
            <w:shd w:val="clear" w:color="auto" w:fill="auto"/>
          </w:tcPr>
          <w:p w14:paraId="37FD8518" w14:textId="77777777" w:rsidR="0099370F" w:rsidRPr="003D2754" w:rsidRDefault="0099370F" w:rsidP="0099370F">
            <w:pPr>
              <w:spacing w:before="120" w:after="0" w:line="240" w:lineRule="auto"/>
              <w:jc w:val="both"/>
              <w:rPr>
                <w:rFonts w:asciiTheme="majorHAnsi" w:eastAsia="Times New Roman" w:hAnsiTheme="majorHAnsi" w:cs="Arial"/>
                <w:lang w:val="es-ES_tradnl" w:eastAsia="es-ES_tradnl"/>
              </w:rPr>
            </w:pPr>
            <w:r w:rsidRPr="003D2754">
              <w:rPr>
                <w:rFonts w:asciiTheme="majorHAnsi" w:eastAsia="Times New Roman" w:hAnsiTheme="majorHAnsi" w:cs="Arial"/>
                <w:lang w:val="es-ES_tradnl" w:eastAsia="es-ES_tradnl"/>
              </w:rPr>
              <w:t>Reserva de salas y autos del departamento</w:t>
            </w:r>
          </w:p>
        </w:tc>
      </w:tr>
    </w:tbl>
    <w:p w14:paraId="37FD851D" w14:textId="77777777" w:rsidR="00AE285D" w:rsidRPr="003D2754" w:rsidRDefault="00AE285D" w:rsidP="00C102C7">
      <w:pPr>
        <w:jc w:val="center"/>
        <w:rPr>
          <w:rFonts w:asciiTheme="majorHAnsi" w:hAnsiTheme="majorHAnsi"/>
        </w:rPr>
      </w:pPr>
    </w:p>
    <w:p w14:paraId="23E8B392" w14:textId="77777777" w:rsidR="00BC5D10" w:rsidRPr="003D2754" w:rsidRDefault="00BC5D10" w:rsidP="00C102C7">
      <w:pPr>
        <w:jc w:val="center"/>
        <w:rPr>
          <w:rFonts w:asciiTheme="majorHAnsi" w:hAnsiTheme="majorHAnsi"/>
        </w:rPr>
      </w:pPr>
    </w:p>
    <w:sectPr w:rsidR="00BC5D10" w:rsidRPr="003D2754" w:rsidSect="00F93278">
      <w:type w:val="continuous"/>
      <w:pgSz w:w="11906" w:h="16838" w:code="9"/>
      <w:pgMar w:top="1701" w:right="1134" w:bottom="851" w:left="1134"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B6207" w14:textId="77777777" w:rsidR="00F1321C" w:rsidRDefault="00F1321C" w:rsidP="00BA31AA">
      <w:pPr>
        <w:spacing w:after="0" w:line="240" w:lineRule="auto"/>
      </w:pPr>
      <w:r>
        <w:separator/>
      </w:r>
    </w:p>
  </w:endnote>
  <w:endnote w:type="continuationSeparator" w:id="0">
    <w:p w14:paraId="077129BD" w14:textId="77777777" w:rsidR="00F1321C" w:rsidRDefault="00F1321C" w:rsidP="00BA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i/>
        <w:sz w:val="16"/>
        <w:szCs w:val="24"/>
        <w:lang w:val="eu-ES" w:eastAsia="ar-SA"/>
      </w:rPr>
      <w:id w:val="1408878852"/>
      <w:docPartObj>
        <w:docPartGallery w:val="Page Numbers (Bottom of Page)"/>
        <w:docPartUnique/>
      </w:docPartObj>
    </w:sdtPr>
    <w:sdtEndPr>
      <w:rPr>
        <w:rFonts w:asciiTheme="minorHAnsi" w:hAnsiTheme="minorHAnsi" w:cstheme="minorHAnsi"/>
      </w:rPr>
    </w:sdtEndPr>
    <w:sdtContent>
      <w:p w14:paraId="37FD8527" w14:textId="4B41945A" w:rsidR="00BC5D10" w:rsidRPr="00506931" w:rsidRDefault="00BC5D10" w:rsidP="00746DFD">
        <w:pPr>
          <w:tabs>
            <w:tab w:val="right" w:pos="9638"/>
          </w:tabs>
          <w:suppressAutoHyphens/>
          <w:spacing w:after="0" w:line="240" w:lineRule="auto"/>
          <w:rPr>
            <w:rFonts w:ascii="Times New Roman" w:eastAsia="Times New Roman" w:hAnsi="Times New Roman" w:cs="Times New Roman"/>
            <w:i/>
            <w:sz w:val="16"/>
            <w:szCs w:val="24"/>
            <w:lang w:val="eu-ES" w:eastAsia="ar-SA"/>
          </w:rPr>
        </w:pPr>
        <w:r>
          <w:rPr>
            <w:rFonts w:ascii="Times New Roman" w:eastAsia="Times New Roman" w:hAnsi="Times New Roman" w:cs="Times New Roman"/>
            <w:i/>
            <w:sz w:val="16"/>
            <w:szCs w:val="24"/>
            <w:lang w:val="eu-ES" w:eastAsia="ar-SA"/>
          </w:rPr>
          <w:t>EG nº1</w:t>
        </w:r>
        <w:r w:rsidR="005F1CE3">
          <w:rPr>
            <w:rFonts w:ascii="Times New Roman" w:eastAsia="Times New Roman" w:hAnsi="Times New Roman" w:cs="Times New Roman"/>
            <w:i/>
            <w:sz w:val="16"/>
            <w:szCs w:val="24"/>
            <w:lang w:val="eu-ES" w:eastAsia="ar-SA"/>
          </w:rPr>
          <w:t>9</w:t>
        </w:r>
        <w:r w:rsidRPr="00506931">
          <w:rPr>
            <w:rFonts w:ascii="Times New Roman" w:eastAsia="Times New Roman" w:hAnsi="Times New Roman" w:cs="Times New Roman"/>
            <w:i/>
            <w:sz w:val="16"/>
            <w:szCs w:val="24"/>
            <w:lang w:val="eu-ES" w:eastAsia="ar-SA"/>
          </w:rPr>
          <w:t>/</w:t>
        </w:r>
        <w:r>
          <w:rPr>
            <w:rFonts w:ascii="Times New Roman" w:eastAsia="Times New Roman" w:hAnsi="Times New Roman" w:cs="Times New Roman"/>
            <w:i/>
            <w:sz w:val="16"/>
            <w:szCs w:val="24"/>
            <w:lang w:val="eu-ES" w:eastAsia="ar-SA"/>
          </w:rPr>
          <w:t>0</w:t>
        </w:r>
        <w:r w:rsidR="005F1CE3">
          <w:rPr>
            <w:rFonts w:ascii="Times New Roman" w:eastAsia="Times New Roman" w:hAnsi="Times New Roman" w:cs="Times New Roman"/>
            <w:i/>
            <w:sz w:val="16"/>
            <w:szCs w:val="24"/>
            <w:lang w:val="eu-ES" w:eastAsia="ar-SA"/>
          </w:rPr>
          <w:t>09</w:t>
        </w:r>
        <w:r w:rsidRPr="00506931">
          <w:rPr>
            <w:rFonts w:ascii="Times New Roman" w:eastAsia="Times New Roman" w:hAnsi="Times New Roman" w:cs="Times New Roman"/>
            <w:i/>
            <w:sz w:val="16"/>
            <w:szCs w:val="24"/>
            <w:lang w:val="eu-ES" w:eastAsia="ar-SA"/>
          </w:rPr>
          <w:tab/>
        </w:r>
        <w:proofErr w:type="spellStart"/>
        <w:r w:rsidRPr="00506931">
          <w:rPr>
            <w:rFonts w:eastAsia="Times New Roman" w:cstheme="minorHAnsi"/>
            <w:i/>
            <w:sz w:val="16"/>
            <w:szCs w:val="24"/>
            <w:lang w:val="eu-ES" w:eastAsia="ar-SA"/>
          </w:rPr>
          <w:t>Pág</w:t>
        </w:r>
        <w:proofErr w:type="spellEnd"/>
        <w:r w:rsidRPr="00506931">
          <w:rPr>
            <w:rFonts w:eastAsia="Times New Roman" w:cstheme="minorHAnsi"/>
            <w:i/>
            <w:sz w:val="16"/>
            <w:szCs w:val="24"/>
            <w:lang w:val="eu-ES" w:eastAsia="ar-SA"/>
          </w:rPr>
          <w:t xml:space="preserve">. </w:t>
        </w:r>
        <w:r w:rsidRPr="00506931">
          <w:rPr>
            <w:rFonts w:eastAsia="Times New Roman" w:cstheme="minorHAnsi"/>
            <w:b/>
            <w:bCs/>
            <w:i/>
            <w:sz w:val="16"/>
            <w:szCs w:val="24"/>
            <w:lang w:val="eu-ES" w:eastAsia="ar-SA"/>
          </w:rPr>
          <w:fldChar w:fldCharType="begin"/>
        </w:r>
        <w:r w:rsidRPr="00506931">
          <w:rPr>
            <w:rFonts w:eastAsia="Times New Roman" w:cstheme="minorHAnsi"/>
            <w:b/>
            <w:bCs/>
            <w:i/>
            <w:sz w:val="16"/>
            <w:szCs w:val="24"/>
            <w:lang w:val="eu-ES" w:eastAsia="ar-SA"/>
          </w:rPr>
          <w:instrText>PAGE</w:instrText>
        </w:r>
        <w:r w:rsidRPr="00506931">
          <w:rPr>
            <w:rFonts w:eastAsia="Times New Roman" w:cstheme="minorHAnsi"/>
            <w:b/>
            <w:bCs/>
            <w:i/>
            <w:sz w:val="16"/>
            <w:szCs w:val="24"/>
            <w:lang w:val="eu-ES" w:eastAsia="ar-SA"/>
          </w:rPr>
          <w:fldChar w:fldCharType="separate"/>
        </w:r>
        <w:r w:rsidR="00E07763">
          <w:rPr>
            <w:rFonts w:eastAsia="Times New Roman" w:cstheme="minorHAnsi"/>
            <w:b/>
            <w:bCs/>
            <w:i/>
            <w:noProof/>
            <w:sz w:val="16"/>
            <w:szCs w:val="24"/>
            <w:lang w:val="eu-ES" w:eastAsia="ar-SA"/>
          </w:rPr>
          <w:t>11</w:t>
        </w:r>
        <w:r w:rsidRPr="00506931">
          <w:rPr>
            <w:rFonts w:eastAsia="Times New Roman" w:cstheme="minorHAnsi"/>
            <w:b/>
            <w:bCs/>
            <w:i/>
            <w:sz w:val="16"/>
            <w:szCs w:val="24"/>
            <w:lang w:val="eu-ES" w:eastAsia="ar-SA"/>
          </w:rPr>
          <w:fldChar w:fldCharType="end"/>
        </w:r>
        <w:r w:rsidRPr="00506931">
          <w:rPr>
            <w:rFonts w:eastAsia="Times New Roman" w:cstheme="minorHAnsi"/>
            <w:i/>
            <w:sz w:val="16"/>
            <w:szCs w:val="24"/>
            <w:lang w:val="eu-ES" w:eastAsia="ar-SA"/>
          </w:rPr>
          <w:t xml:space="preserve"> / </w:t>
        </w:r>
        <w:r w:rsidRPr="00506931">
          <w:rPr>
            <w:rFonts w:eastAsia="Times New Roman" w:cstheme="minorHAnsi"/>
            <w:b/>
            <w:bCs/>
            <w:i/>
            <w:sz w:val="16"/>
            <w:szCs w:val="24"/>
            <w:lang w:val="eu-ES" w:eastAsia="ar-SA"/>
          </w:rPr>
          <w:fldChar w:fldCharType="begin"/>
        </w:r>
        <w:r w:rsidRPr="00506931">
          <w:rPr>
            <w:rFonts w:eastAsia="Times New Roman" w:cstheme="minorHAnsi"/>
            <w:b/>
            <w:bCs/>
            <w:i/>
            <w:sz w:val="16"/>
            <w:szCs w:val="24"/>
            <w:lang w:val="eu-ES" w:eastAsia="ar-SA"/>
          </w:rPr>
          <w:instrText>NUMPAGES</w:instrText>
        </w:r>
        <w:r w:rsidRPr="00506931">
          <w:rPr>
            <w:rFonts w:eastAsia="Times New Roman" w:cstheme="minorHAnsi"/>
            <w:b/>
            <w:bCs/>
            <w:i/>
            <w:sz w:val="16"/>
            <w:szCs w:val="24"/>
            <w:lang w:val="eu-ES" w:eastAsia="ar-SA"/>
          </w:rPr>
          <w:fldChar w:fldCharType="separate"/>
        </w:r>
        <w:r w:rsidR="00E07763">
          <w:rPr>
            <w:rFonts w:eastAsia="Times New Roman" w:cstheme="minorHAnsi"/>
            <w:b/>
            <w:bCs/>
            <w:i/>
            <w:noProof/>
            <w:sz w:val="16"/>
            <w:szCs w:val="24"/>
            <w:lang w:val="eu-ES" w:eastAsia="ar-SA"/>
          </w:rPr>
          <w:t>14</w:t>
        </w:r>
        <w:r w:rsidRPr="00506931">
          <w:rPr>
            <w:rFonts w:eastAsia="Times New Roman" w:cstheme="minorHAnsi"/>
            <w:b/>
            <w:bCs/>
            <w:i/>
            <w:sz w:val="16"/>
            <w:szCs w:val="24"/>
            <w:lang w:val="eu-ES" w:eastAsia="ar-SA"/>
          </w:rPr>
          <w:fldChar w:fldCharType="end"/>
        </w:r>
        <w:r w:rsidRPr="00506931">
          <w:rPr>
            <w:rFonts w:eastAsia="Times New Roman" w:cstheme="minorHAnsi"/>
            <w:i/>
            <w:sz w:val="16"/>
            <w:szCs w:val="24"/>
            <w:lang w:val="eu-ES" w:eastAsia="ar-SA"/>
          </w:rPr>
          <w:t xml:space="preserve"> Orria</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70CDB" w14:textId="77777777" w:rsidR="00F1321C" w:rsidRDefault="00F1321C" w:rsidP="00BA31AA">
      <w:pPr>
        <w:spacing w:after="0" w:line="240" w:lineRule="auto"/>
      </w:pPr>
      <w:r>
        <w:separator/>
      </w:r>
    </w:p>
  </w:footnote>
  <w:footnote w:type="continuationSeparator" w:id="0">
    <w:p w14:paraId="513DEC14" w14:textId="77777777" w:rsidR="00F1321C" w:rsidRDefault="00F1321C" w:rsidP="00BA3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Saretaduntaula"/>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9"/>
    </w:tblGrid>
    <w:tr w:rsidR="00BC5D10" w14:paraId="37FD8525" w14:textId="77777777" w:rsidTr="00295F1C">
      <w:trPr>
        <w:jc w:val="center"/>
      </w:trPr>
      <w:tc>
        <w:tcPr>
          <w:tcW w:w="5098" w:type="dxa"/>
          <w:vAlign w:val="center"/>
        </w:tcPr>
        <w:p w14:paraId="37FD8523" w14:textId="77777777" w:rsidR="00BC5D10" w:rsidRDefault="00BC5D10" w:rsidP="00295F1C">
          <w:pPr>
            <w:pStyle w:val="Goiburua"/>
            <w:jc w:val="center"/>
          </w:pPr>
          <w:r>
            <w:rPr>
              <w:noProof/>
              <w:lang w:eastAsia="es-ES"/>
            </w:rPr>
            <w:drawing>
              <wp:inline distT="0" distB="0" distL="0" distR="0" wp14:anchorId="37FD8528" wp14:editId="37FD8529">
                <wp:extent cx="2151661" cy="605155"/>
                <wp:effectExtent l="0" t="0" r="127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jgv_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763" cy="609684"/>
                        </a:xfrm>
                        <a:prstGeom prst="rect">
                          <a:avLst/>
                        </a:prstGeom>
                      </pic:spPr>
                    </pic:pic>
                  </a:graphicData>
                </a:graphic>
              </wp:inline>
            </w:drawing>
          </w:r>
        </w:p>
      </w:tc>
      <w:tc>
        <w:tcPr>
          <w:tcW w:w="5109" w:type="dxa"/>
          <w:vAlign w:val="center"/>
        </w:tcPr>
        <w:p w14:paraId="37FD8524" w14:textId="77777777" w:rsidR="00BC5D10" w:rsidRDefault="00BC5D10" w:rsidP="00295F1C">
          <w:pPr>
            <w:pStyle w:val="Goiburua"/>
            <w:jc w:val="center"/>
          </w:pPr>
          <w:r>
            <w:rPr>
              <w:noProof/>
              <w:lang w:eastAsia="es-ES"/>
            </w:rPr>
            <w:drawing>
              <wp:inline distT="0" distB="0" distL="0" distR="0" wp14:anchorId="37FD852A" wp14:editId="37FD852B">
                <wp:extent cx="2170430" cy="396240"/>
                <wp:effectExtent l="0" t="0" r="127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0430" cy="396240"/>
                        </a:xfrm>
                        <a:prstGeom prst="rect">
                          <a:avLst/>
                        </a:prstGeom>
                        <a:noFill/>
                      </pic:spPr>
                    </pic:pic>
                  </a:graphicData>
                </a:graphic>
              </wp:inline>
            </w:drawing>
          </w:r>
        </w:p>
      </w:tc>
    </w:tr>
  </w:tbl>
  <w:p w14:paraId="37FD8526" w14:textId="77777777" w:rsidR="00BC5D10" w:rsidRDefault="00BC5D10" w:rsidP="00746DFD">
    <w:pPr>
      <w:pStyle w:val="Goiburua"/>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464"/>
    <w:multiLevelType w:val="hybridMultilevel"/>
    <w:tmpl w:val="F864D00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5F1D61"/>
    <w:multiLevelType w:val="multilevel"/>
    <w:tmpl w:val="65D046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izenburua"/>
      <w:lvlText w:val="%1.%2.%3"/>
      <w:lvlJc w:val="left"/>
      <w:pPr>
        <w:ind w:left="1004"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6"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C055D14"/>
    <w:multiLevelType w:val="hybridMultilevel"/>
    <w:tmpl w:val="3198E8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E883169"/>
    <w:multiLevelType w:val="hybridMultilevel"/>
    <w:tmpl w:val="871829A2"/>
    <w:lvl w:ilvl="0" w:tplc="0C0A000B">
      <w:start w:val="1"/>
      <w:numFmt w:val="bullet"/>
      <w:lvlText w:val=""/>
      <w:lvlJc w:val="left"/>
      <w:pPr>
        <w:ind w:left="505" w:hanging="360"/>
      </w:pPr>
      <w:rPr>
        <w:rFonts w:ascii="Wingdings" w:hAnsi="Wingdings" w:hint="default"/>
      </w:rPr>
    </w:lvl>
    <w:lvl w:ilvl="1" w:tplc="0C0A0003" w:tentative="1">
      <w:start w:val="1"/>
      <w:numFmt w:val="bullet"/>
      <w:lvlText w:val="o"/>
      <w:lvlJc w:val="left"/>
      <w:pPr>
        <w:ind w:left="1225" w:hanging="360"/>
      </w:pPr>
      <w:rPr>
        <w:rFonts w:ascii="Courier New" w:hAnsi="Courier New" w:cs="Courier New" w:hint="default"/>
      </w:rPr>
    </w:lvl>
    <w:lvl w:ilvl="2" w:tplc="0C0A0005" w:tentative="1">
      <w:start w:val="1"/>
      <w:numFmt w:val="bullet"/>
      <w:lvlText w:val=""/>
      <w:lvlJc w:val="left"/>
      <w:pPr>
        <w:ind w:left="1945" w:hanging="360"/>
      </w:pPr>
      <w:rPr>
        <w:rFonts w:ascii="Wingdings" w:hAnsi="Wingdings" w:hint="default"/>
      </w:rPr>
    </w:lvl>
    <w:lvl w:ilvl="3" w:tplc="0C0A0001" w:tentative="1">
      <w:start w:val="1"/>
      <w:numFmt w:val="bullet"/>
      <w:lvlText w:val=""/>
      <w:lvlJc w:val="left"/>
      <w:pPr>
        <w:ind w:left="2665" w:hanging="360"/>
      </w:pPr>
      <w:rPr>
        <w:rFonts w:ascii="Symbol" w:hAnsi="Symbol" w:hint="default"/>
      </w:rPr>
    </w:lvl>
    <w:lvl w:ilvl="4" w:tplc="0C0A0003" w:tentative="1">
      <w:start w:val="1"/>
      <w:numFmt w:val="bullet"/>
      <w:lvlText w:val="o"/>
      <w:lvlJc w:val="left"/>
      <w:pPr>
        <w:ind w:left="3385" w:hanging="360"/>
      </w:pPr>
      <w:rPr>
        <w:rFonts w:ascii="Courier New" w:hAnsi="Courier New" w:cs="Courier New" w:hint="default"/>
      </w:rPr>
    </w:lvl>
    <w:lvl w:ilvl="5" w:tplc="0C0A0005" w:tentative="1">
      <w:start w:val="1"/>
      <w:numFmt w:val="bullet"/>
      <w:lvlText w:val=""/>
      <w:lvlJc w:val="left"/>
      <w:pPr>
        <w:ind w:left="4105" w:hanging="360"/>
      </w:pPr>
      <w:rPr>
        <w:rFonts w:ascii="Wingdings" w:hAnsi="Wingdings" w:hint="default"/>
      </w:rPr>
    </w:lvl>
    <w:lvl w:ilvl="6" w:tplc="0C0A0001" w:tentative="1">
      <w:start w:val="1"/>
      <w:numFmt w:val="bullet"/>
      <w:lvlText w:val=""/>
      <w:lvlJc w:val="left"/>
      <w:pPr>
        <w:ind w:left="4825" w:hanging="360"/>
      </w:pPr>
      <w:rPr>
        <w:rFonts w:ascii="Symbol" w:hAnsi="Symbol" w:hint="default"/>
      </w:rPr>
    </w:lvl>
    <w:lvl w:ilvl="7" w:tplc="0C0A0003" w:tentative="1">
      <w:start w:val="1"/>
      <w:numFmt w:val="bullet"/>
      <w:lvlText w:val="o"/>
      <w:lvlJc w:val="left"/>
      <w:pPr>
        <w:ind w:left="5545" w:hanging="360"/>
      </w:pPr>
      <w:rPr>
        <w:rFonts w:ascii="Courier New" w:hAnsi="Courier New" w:cs="Courier New" w:hint="default"/>
      </w:rPr>
    </w:lvl>
    <w:lvl w:ilvl="8" w:tplc="0C0A0005" w:tentative="1">
      <w:start w:val="1"/>
      <w:numFmt w:val="bullet"/>
      <w:lvlText w:val=""/>
      <w:lvlJc w:val="left"/>
      <w:pPr>
        <w:ind w:left="6265" w:hanging="360"/>
      </w:pPr>
      <w:rPr>
        <w:rFonts w:ascii="Wingdings" w:hAnsi="Wingdings" w:hint="default"/>
      </w:rPr>
    </w:lvl>
  </w:abstractNum>
  <w:abstractNum w:abstractNumId="4">
    <w:nsid w:val="0EE81A14"/>
    <w:multiLevelType w:val="hybridMultilevel"/>
    <w:tmpl w:val="79D2D998"/>
    <w:lvl w:ilvl="0" w:tplc="65922F50">
      <w:numFmt w:val="bullet"/>
      <w:lvlText w:val="•"/>
      <w:lvlJc w:val="left"/>
      <w:pPr>
        <w:ind w:left="1065" w:hanging="705"/>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21F4632"/>
    <w:multiLevelType w:val="hybridMultilevel"/>
    <w:tmpl w:val="4AA4D604"/>
    <w:lvl w:ilvl="0" w:tplc="0C0A000D">
      <w:start w:val="1"/>
      <w:numFmt w:val="bullet"/>
      <w:lvlText w:val=""/>
      <w:lvlJc w:val="left"/>
      <w:pPr>
        <w:ind w:left="789" w:hanging="360"/>
      </w:pPr>
      <w:rPr>
        <w:rFonts w:ascii="Wingdings" w:hAnsi="Wingdings" w:hint="default"/>
      </w:rPr>
    </w:lvl>
    <w:lvl w:ilvl="1" w:tplc="0C0A0003" w:tentative="1">
      <w:start w:val="1"/>
      <w:numFmt w:val="bullet"/>
      <w:lvlText w:val="o"/>
      <w:lvlJc w:val="left"/>
      <w:pPr>
        <w:ind w:left="1509" w:hanging="360"/>
      </w:pPr>
      <w:rPr>
        <w:rFonts w:ascii="Courier New" w:hAnsi="Courier New" w:cs="Courier New" w:hint="default"/>
      </w:rPr>
    </w:lvl>
    <w:lvl w:ilvl="2" w:tplc="0C0A0005" w:tentative="1">
      <w:start w:val="1"/>
      <w:numFmt w:val="bullet"/>
      <w:lvlText w:val=""/>
      <w:lvlJc w:val="left"/>
      <w:pPr>
        <w:ind w:left="2229" w:hanging="360"/>
      </w:pPr>
      <w:rPr>
        <w:rFonts w:ascii="Wingdings" w:hAnsi="Wingdings" w:hint="default"/>
      </w:rPr>
    </w:lvl>
    <w:lvl w:ilvl="3" w:tplc="0C0A0001" w:tentative="1">
      <w:start w:val="1"/>
      <w:numFmt w:val="bullet"/>
      <w:lvlText w:val=""/>
      <w:lvlJc w:val="left"/>
      <w:pPr>
        <w:ind w:left="2949" w:hanging="360"/>
      </w:pPr>
      <w:rPr>
        <w:rFonts w:ascii="Symbol" w:hAnsi="Symbol" w:hint="default"/>
      </w:rPr>
    </w:lvl>
    <w:lvl w:ilvl="4" w:tplc="0C0A0003" w:tentative="1">
      <w:start w:val="1"/>
      <w:numFmt w:val="bullet"/>
      <w:lvlText w:val="o"/>
      <w:lvlJc w:val="left"/>
      <w:pPr>
        <w:ind w:left="3669" w:hanging="360"/>
      </w:pPr>
      <w:rPr>
        <w:rFonts w:ascii="Courier New" w:hAnsi="Courier New" w:cs="Courier New" w:hint="default"/>
      </w:rPr>
    </w:lvl>
    <w:lvl w:ilvl="5" w:tplc="0C0A0005" w:tentative="1">
      <w:start w:val="1"/>
      <w:numFmt w:val="bullet"/>
      <w:lvlText w:val=""/>
      <w:lvlJc w:val="left"/>
      <w:pPr>
        <w:ind w:left="4389" w:hanging="360"/>
      </w:pPr>
      <w:rPr>
        <w:rFonts w:ascii="Wingdings" w:hAnsi="Wingdings" w:hint="default"/>
      </w:rPr>
    </w:lvl>
    <w:lvl w:ilvl="6" w:tplc="0C0A0001" w:tentative="1">
      <w:start w:val="1"/>
      <w:numFmt w:val="bullet"/>
      <w:lvlText w:val=""/>
      <w:lvlJc w:val="left"/>
      <w:pPr>
        <w:ind w:left="5109" w:hanging="360"/>
      </w:pPr>
      <w:rPr>
        <w:rFonts w:ascii="Symbol" w:hAnsi="Symbol" w:hint="default"/>
      </w:rPr>
    </w:lvl>
    <w:lvl w:ilvl="7" w:tplc="0C0A0003" w:tentative="1">
      <w:start w:val="1"/>
      <w:numFmt w:val="bullet"/>
      <w:lvlText w:val="o"/>
      <w:lvlJc w:val="left"/>
      <w:pPr>
        <w:ind w:left="5829" w:hanging="360"/>
      </w:pPr>
      <w:rPr>
        <w:rFonts w:ascii="Courier New" w:hAnsi="Courier New" w:cs="Courier New" w:hint="default"/>
      </w:rPr>
    </w:lvl>
    <w:lvl w:ilvl="8" w:tplc="0C0A0005" w:tentative="1">
      <w:start w:val="1"/>
      <w:numFmt w:val="bullet"/>
      <w:lvlText w:val=""/>
      <w:lvlJc w:val="left"/>
      <w:pPr>
        <w:ind w:left="6549" w:hanging="360"/>
      </w:pPr>
      <w:rPr>
        <w:rFonts w:ascii="Wingdings" w:hAnsi="Wingdings" w:hint="default"/>
      </w:rPr>
    </w:lvl>
  </w:abstractNum>
  <w:abstractNum w:abstractNumId="6">
    <w:nsid w:val="24435320"/>
    <w:multiLevelType w:val="multilevel"/>
    <w:tmpl w:val="794CBF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3E406FE8"/>
    <w:multiLevelType w:val="hybridMultilevel"/>
    <w:tmpl w:val="DD6C0C8A"/>
    <w:lvl w:ilvl="0" w:tplc="65922F50">
      <w:numFmt w:val="bullet"/>
      <w:lvlText w:val="•"/>
      <w:lvlJc w:val="left"/>
      <w:pPr>
        <w:ind w:left="1065" w:hanging="705"/>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0011782"/>
    <w:multiLevelType w:val="hybridMultilevel"/>
    <w:tmpl w:val="2FD42C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67B252D"/>
    <w:multiLevelType w:val="hybridMultilevel"/>
    <w:tmpl w:val="E13428AA"/>
    <w:lvl w:ilvl="0" w:tplc="0C0A000B">
      <w:start w:val="1"/>
      <w:numFmt w:val="bullet"/>
      <w:lvlText w:val=""/>
      <w:lvlJc w:val="left"/>
      <w:pPr>
        <w:ind w:left="538" w:hanging="360"/>
      </w:pPr>
      <w:rPr>
        <w:rFonts w:ascii="Wingdings" w:hAnsi="Wingdings" w:hint="default"/>
      </w:rPr>
    </w:lvl>
    <w:lvl w:ilvl="1" w:tplc="0C0A0003" w:tentative="1">
      <w:start w:val="1"/>
      <w:numFmt w:val="bullet"/>
      <w:lvlText w:val="o"/>
      <w:lvlJc w:val="left"/>
      <w:pPr>
        <w:ind w:left="1258" w:hanging="360"/>
      </w:pPr>
      <w:rPr>
        <w:rFonts w:ascii="Courier New" w:hAnsi="Courier New" w:cs="Courier New" w:hint="default"/>
      </w:rPr>
    </w:lvl>
    <w:lvl w:ilvl="2" w:tplc="0C0A0005" w:tentative="1">
      <w:start w:val="1"/>
      <w:numFmt w:val="bullet"/>
      <w:lvlText w:val=""/>
      <w:lvlJc w:val="left"/>
      <w:pPr>
        <w:ind w:left="1978" w:hanging="360"/>
      </w:pPr>
      <w:rPr>
        <w:rFonts w:ascii="Wingdings" w:hAnsi="Wingdings" w:hint="default"/>
      </w:rPr>
    </w:lvl>
    <w:lvl w:ilvl="3" w:tplc="0C0A0001" w:tentative="1">
      <w:start w:val="1"/>
      <w:numFmt w:val="bullet"/>
      <w:lvlText w:val=""/>
      <w:lvlJc w:val="left"/>
      <w:pPr>
        <w:ind w:left="2698" w:hanging="360"/>
      </w:pPr>
      <w:rPr>
        <w:rFonts w:ascii="Symbol" w:hAnsi="Symbol" w:hint="default"/>
      </w:rPr>
    </w:lvl>
    <w:lvl w:ilvl="4" w:tplc="0C0A0003" w:tentative="1">
      <w:start w:val="1"/>
      <w:numFmt w:val="bullet"/>
      <w:lvlText w:val="o"/>
      <w:lvlJc w:val="left"/>
      <w:pPr>
        <w:ind w:left="3418" w:hanging="360"/>
      </w:pPr>
      <w:rPr>
        <w:rFonts w:ascii="Courier New" w:hAnsi="Courier New" w:cs="Courier New" w:hint="default"/>
      </w:rPr>
    </w:lvl>
    <w:lvl w:ilvl="5" w:tplc="0C0A0005" w:tentative="1">
      <w:start w:val="1"/>
      <w:numFmt w:val="bullet"/>
      <w:lvlText w:val=""/>
      <w:lvlJc w:val="left"/>
      <w:pPr>
        <w:ind w:left="4138" w:hanging="360"/>
      </w:pPr>
      <w:rPr>
        <w:rFonts w:ascii="Wingdings" w:hAnsi="Wingdings" w:hint="default"/>
      </w:rPr>
    </w:lvl>
    <w:lvl w:ilvl="6" w:tplc="0C0A0001" w:tentative="1">
      <w:start w:val="1"/>
      <w:numFmt w:val="bullet"/>
      <w:lvlText w:val=""/>
      <w:lvlJc w:val="left"/>
      <w:pPr>
        <w:ind w:left="4858" w:hanging="360"/>
      </w:pPr>
      <w:rPr>
        <w:rFonts w:ascii="Symbol" w:hAnsi="Symbol" w:hint="default"/>
      </w:rPr>
    </w:lvl>
    <w:lvl w:ilvl="7" w:tplc="0C0A0003" w:tentative="1">
      <w:start w:val="1"/>
      <w:numFmt w:val="bullet"/>
      <w:lvlText w:val="o"/>
      <w:lvlJc w:val="left"/>
      <w:pPr>
        <w:ind w:left="5578" w:hanging="360"/>
      </w:pPr>
      <w:rPr>
        <w:rFonts w:ascii="Courier New" w:hAnsi="Courier New" w:cs="Courier New" w:hint="default"/>
      </w:rPr>
    </w:lvl>
    <w:lvl w:ilvl="8" w:tplc="0C0A0005" w:tentative="1">
      <w:start w:val="1"/>
      <w:numFmt w:val="bullet"/>
      <w:lvlText w:val=""/>
      <w:lvlJc w:val="left"/>
      <w:pPr>
        <w:ind w:left="6298" w:hanging="360"/>
      </w:pPr>
      <w:rPr>
        <w:rFonts w:ascii="Wingdings" w:hAnsi="Wingdings" w:hint="default"/>
      </w:rPr>
    </w:lvl>
  </w:abstractNum>
  <w:abstractNum w:abstractNumId="10">
    <w:nsid w:val="53D54CCA"/>
    <w:multiLevelType w:val="hybridMultilevel"/>
    <w:tmpl w:val="3D9008AC"/>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nsid w:val="57BC1D92"/>
    <w:multiLevelType w:val="multilevel"/>
    <w:tmpl w:val="794CBF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5B650580"/>
    <w:multiLevelType w:val="hybridMultilevel"/>
    <w:tmpl w:val="06F64CC8"/>
    <w:lvl w:ilvl="0" w:tplc="1C1A7A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FD35B0E"/>
    <w:multiLevelType w:val="hybridMultilevel"/>
    <w:tmpl w:val="FBEADE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BAA25B2"/>
    <w:multiLevelType w:val="multilevel"/>
    <w:tmpl w:val="59EC0420"/>
    <w:name w:val="5"/>
    <w:styleLink w:val="Estilo2"/>
    <w:lvl w:ilvl="0">
      <w:start w:val="1"/>
      <w:numFmt w:val="none"/>
      <w:lvlText w:val="5"/>
      <w:lvlJc w:val="left"/>
      <w:pPr>
        <w:ind w:left="357" w:hanging="357"/>
      </w:pPr>
      <w:rPr>
        <w:rFonts w:hint="default"/>
        <w:b/>
        <w:i w:val="0"/>
        <w:sz w:val="24"/>
        <w:szCs w:val="24"/>
      </w:rPr>
    </w:lvl>
    <w:lvl w:ilvl="1">
      <w:start w:val="1"/>
      <w:numFmt w:val="decimal"/>
      <w:lvlText w:val="%1.%2."/>
      <w:lvlJc w:val="left"/>
      <w:pPr>
        <w:ind w:left="714" w:hanging="357"/>
      </w:pPr>
      <w:rPr>
        <w:rFonts w:hint="default"/>
        <w:b/>
        <w:i w:val="0"/>
        <w:sz w:val="20"/>
        <w:szCs w:val="20"/>
      </w:rPr>
    </w:lvl>
    <w:lvl w:ilvl="2">
      <w:start w:val="1"/>
      <w:numFmt w:val="decimal"/>
      <w:lvlText w:val="%1.%2.%3."/>
      <w:lvlJc w:val="left"/>
      <w:pPr>
        <w:ind w:left="1071" w:hanging="357"/>
      </w:pPr>
      <w:rPr>
        <w:rFonts w:hint="default"/>
        <w:b w:val="0"/>
        <w:i w:val="0"/>
        <w:sz w:val="20"/>
        <w:szCs w:val="20"/>
        <w:u w:val="none"/>
      </w:rPr>
    </w:lvl>
    <w:lvl w:ilvl="3">
      <w:start w:val="1"/>
      <w:numFmt w:val="decimal"/>
      <w:lvlText w:val="%1.%2.%3.%4."/>
      <w:lvlJc w:val="left"/>
      <w:pPr>
        <w:ind w:left="1428" w:hanging="357"/>
      </w:pPr>
      <w:rPr>
        <w:rFonts w:hint="default"/>
      </w:rPr>
    </w:lvl>
    <w:lvl w:ilvl="4">
      <w:start w:val="1"/>
      <w:numFmt w:val="decimal"/>
      <w:lvlText w:val="%4%1.%2.%3..%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nsid w:val="6E3E0874"/>
    <w:multiLevelType w:val="hybridMultilevel"/>
    <w:tmpl w:val="01D0C11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1CE2D85"/>
    <w:multiLevelType w:val="hybridMultilevel"/>
    <w:tmpl w:val="16A2C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9DF40AD"/>
    <w:multiLevelType w:val="hybridMultilevel"/>
    <w:tmpl w:val="7C8229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7ED32810"/>
    <w:multiLevelType w:val="hybridMultilevel"/>
    <w:tmpl w:val="71680908"/>
    <w:lvl w:ilvl="0" w:tplc="0C0A000B">
      <w:start w:val="1"/>
      <w:numFmt w:val="bullet"/>
      <w:lvlText w:val=""/>
      <w:lvlJc w:val="left"/>
      <w:pPr>
        <w:ind w:left="505" w:hanging="360"/>
      </w:pPr>
      <w:rPr>
        <w:rFonts w:ascii="Wingdings" w:hAnsi="Wingdings" w:hint="default"/>
      </w:rPr>
    </w:lvl>
    <w:lvl w:ilvl="1" w:tplc="0C0A0003" w:tentative="1">
      <w:start w:val="1"/>
      <w:numFmt w:val="bullet"/>
      <w:lvlText w:val="o"/>
      <w:lvlJc w:val="left"/>
      <w:pPr>
        <w:ind w:left="1225" w:hanging="360"/>
      </w:pPr>
      <w:rPr>
        <w:rFonts w:ascii="Courier New" w:hAnsi="Courier New" w:cs="Courier New" w:hint="default"/>
      </w:rPr>
    </w:lvl>
    <w:lvl w:ilvl="2" w:tplc="0C0A0005" w:tentative="1">
      <w:start w:val="1"/>
      <w:numFmt w:val="bullet"/>
      <w:lvlText w:val=""/>
      <w:lvlJc w:val="left"/>
      <w:pPr>
        <w:ind w:left="1945" w:hanging="360"/>
      </w:pPr>
      <w:rPr>
        <w:rFonts w:ascii="Wingdings" w:hAnsi="Wingdings" w:hint="default"/>
      </w:rPr>
    </w:lvl>
    <w:lvl w:ilvl="3" w:tplc="0C0A0001" w:tentative="1">
      <w:start w:val="1"/>
      <w:numFmt w:val="bullet"/>
      <w:lvlText w:val=""/>
      <w:lvlJc w:val="left"/>
      <w:pPr>
        <w:ind w:left="2665" w:hanging="360"/>
      </w:pPr>
      <w:rPr>
        <w:rFonts w:ascii="Symbol" w:hAnsi="Symbol" w:hint="default"/>
      </w:rPr>
    </w:lvl>
    <w:lvl w:ilvl="4" w:tplc="0C0A0003" w:tentative="1">
      <w:start w:val="1"/>
      <w:numFmt w:val="bullet"/>
      <w:lvlText w:val="o"/>
      <w:lvlJc w:val="left"/>
      <w:pPr>
        <w:ind w:left="3385" w:hanging="360"/>
      </w:pPr>
      <w:rPr>
        <w:rFonts w:ascii="Courier New" w:hAnsi="Courier New" w:cs="Courier New" w:hint="default"/>
      </w:rPr>
    </w:lvl>
    <w:lvl w:ilvl="5" w:tplc="0C0A0005" w:tentative="1">
      <w:start w:val="1"/>
      <w:numFmt w:val="bullet"/>
      <w:lvlText w:val=""/>
      <w:lvlJc w:val="left"/>
      <w:pPr>
        <w:ind w:left="4105" w:hanging="360"/>
      </w:pPr>
      <w:rPr>
        <w:rFonts w:ascii="Wingdings" w:hAnsi="Wingdings" w:hint="default"/>
      </w:rPr>
    </w:lvl>
    <w:lvl w:ilvl="6" w:tplc="0C0A0001" w:tentative="1">
      <w:start w:val="1"/>
      <w:numFmt w:val="bullet"/>
      <w:lvlText w:val=""/>
      <w:lvlJc w:val="left"/>
      <w:pPr>
        <w:ind w:left="4825" w:hanging="360"/>
      </w:pPr>
      <w:rPr>
        <w:rFonts w:ascii="Symbol" w:hAnsi="Symbol" w:hint="default"/>
      </w:rPr>
    </w:lvl>
    <w:lvl w:ilvl="7" w:tplc="0C0A0003" w:tentative="1">
      <w:start w:val="1"/>
      <w:numFmt w:val="bullet"/>
      <w:lvlText w:val="o"/>
      <w:lvlJc w:val="left"/>
      <w:pPr>
        <w:ind w:left="5545" w:hanging="360"/>
      </w:pPr>
      <w:rPr>
        <w:rFonts w:ascii="Courier New" w:hAnsi="Courier New" w:cs="Courier New" w:hint="default"/>
      </w:rPr>
    </w:lvl>
    <w:lvl w:ilvl="8" w:tplc="0C0A0005" w:tentative="1">
      <w:start w:val="1"/>
      <w:numFmt w:val="bullet"/>
      <w:lvlText w:val=""/>
      <w:lvlJc w:val="left"/>
      <w:pPr>
        <w:ind w:left="6265"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4"/>
  </w:num>
  <w:num w:numId="8">
    <w:abstractNumId w:val="6"/>
  </w:num>
  <w:num w:numId="9">
    <w:abstractNumId w:val="10"/>
  </w:num>
  <w:num w:numId="10">
    <w:abstractNumId w:val="12"/>
  </w:num>
  <w:num w:numId="11">
    <w:abstractNumId w:val="11"/>
  </w:num>
  <w:num w:numId="12">
    <w:abstractNumId w:val="16"/>
  </w:num>
  <w:num w:numId="13">
    <w:abstractNumId w:val="4"/>
  </w:num>
  <w:num w:numId="14">
    <w:abstractNumId w:val="7"/>
  </w:num>
  <w:num w:numId="15">
    <w:abstractNumId w:val="18"/>
  </w:num>
  <w:num w:numId="16">
    <w:abstractNumId w:val="5"/>
  </w:num>
  <w:num w:numId="17">
    <w:abstractNumId w:val="13"/>
  </w:num>
  <w:num w:numId="18">
    <w:abstractNumId w:val="0"/>
  </w:num>
  <w:num w:numId="19">
    <w:abstractNumId w:val="3"/>
  </w:num>
  <w:num w:numId="20">
    <w:abstractNumId w:val="8"/>
  </w:num>
  <w:num w:numId="21">
    <w:abstractNumId w:val="15"/>
  </w:num>
  <w:num w:numId="22">
    <w:abstractNumId w:val="2"/>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DAE"/>
    <w:rsid w:val="00005F90"/>
    <w:rsid w:val="00025E88"/>
    <w:rsid w:val="00026DAF"/>
    <w:rsid w:val="00063823"/>
    <w:rsid w:val="00063CC1"/>
    <w:rsid w:val="00065891"/>
    <w:rsid w:val="000B2137"/>
    <w:rsid w:val="00121774"/>
    <w:rsid w:val="00132BC7"/>
    <w:rsid w:val="00136731"/>
    <w:rsid w:val="001415F0"/>
    <w:rsid w:val="001569CB"/>
    <w:rsid w:val="00156F3E"/>
    <w:rsid w:val="001637D9"/>
    <w:rsid w:val="00174AF4"/>
    <w:rsid w:val="001A13E2"/>
    <w:rsid w:val="001C3C45"/>
    <w:rsid w:val="001E1BDE"/>
    <w:rsid w:val="0020113F"/>
    <w:rsid w:val="00223E57"/>
    <w:rsid w:val="00234605"/>
    <w:rsid w:val="00234AB0"/>
    <w:rsid w:val="00247A10"/>
    <w:rsid w:val="002929A4"/>
    <w:rsid w:val="002938FC"/>
    <w:rsid w:val="00295F1C"/>
    <w:rsid w:val="002E0706"/>
    <w:rsid w:val="00314049"/>
    <w:rsid w:val="003369C0"/>
    <w:rsid w:val="0038667D"/>
    <w:rsid w:val="003903CC"/>
    <w:rsid w:val="00394993"/>
    <w:rsid w:val="003A5B6E"/>
    <w:rsid w:val="003A7190"/>
    <w:rsid w:val="003B3A36"/>
    <w:rsid w:val="003D2754"/>
    <w:rsid w:val="003E3A34"/>
    <w:rsid w:val="003F4306"/>
    <w:rsid w:val="004176D2"/>
    <w:rsid w:val="00426453"/>
    <w:rsid w:val="00474AE0"/>
    <w:rsid w:val="00496FC8"/>
    <w:rsid w:val="004B2E73"/>
    <w:rsid w:val="004C170D"/>
    <w:rsid w:val="004D3905"/>
    <w:rsid w:val="004E1170"/>
    <w:rsid w:val="004E158E"/>
    <w:rsid w:val="004F33F1"/>
    <w:rsid w:val="00506931"/>
    <w:rsid w:val="0051710C"/>
    <w:rsid w:val="00526E1B"/>
    <w:rsid w:val="00533DC1"/>
    <w:rsid w:val="00542242"/>
    <w:rsid w:val="00560EA8"/>
    <w:rsid w:val="005917C9"/>
    <w:rsid w:val="005C163B"/>
    <w:rsid w:val="005C40AB"/>
    <w:rsid w:val="005D28D7"/>
    <w:rsid w:val="005D3BC8"/>
    <w:rsid w:val="005F1CE3"/>
    <w:rsid w:val="005F4E0F"/>
    <w:rsid w:val="006304A6"/>
    <w:rsid w:val="00635A47"/>
    <w:rsid w:val="00643F92"/>
    <w:rsid w:val="00647812"/>
    <w:rsid w:val="006505D5"/>
    <w:rsid w:val="00656976"/>
    <w:rsid w:val="00683172"/>
    <w:rsid w:val="00697BCE"/>
    <w:rsid w:val="006D332B"/>
    <w:rsid w:val="006F260A"/>
    <w:rsid w:val="00700549"/>
    <w:rsid w:val="007057CC"/>
    <w:rsid w:val="0071105E"/>
    <w:rsid w:val="007275A3"/>
    <w:rsid w:val="00734EEA"/>
    <w:rsid w:val="00735999"/>
    <w:rsid w:val="00737134"/>
    <w:rsid w:val="00746DFD"/>
    <w:rsid w:val="00760F62"/>
    <w:rsid w:val="00776C04"/>
    <w:rsid w:val="007A0341"/>
    <w:rsid w:val="007C5589"/>
    <w:rsid w:val="007E1753"/>
    <w:rsid w:val="007E32CE"/>
    <w:rsid w:val="007F648F"/>
    <w:rsid w:val="00806915"/>
    <w:rsid w:val="008159C9"/>
    <w:rsid w:val="0088661A"/>
    <w:rsid w:val="008A08B7"/>
    <w:rsid w:val="008A30C1"/>
    <w:rsid w:val="008A5989"/>
    <w:rsid w:val="008B3E0A"/>
    <w:rsid w:val="008E25B4"/>
    <w:rsid w:val="008F1374"/>
    <w:rsid w:val="008F499C"/>
    <w:rsid w:val="008F6068"/>
    <w:rsid w:val="00910A84"/>
    <w:rsid w:val="0092632F"/>
    <w:rsid w:val="0094629E"/>
    <w:rsid w:val="00951FE3"/>
    <w:rsid w:val="009659E0"/>
    <w:rsid w:val="009740A9"/>
    <w:rsid w:val="00981360"/>
    <w:rsid w:val="009867C9"/>
    <w:rsid w:val="00987CB8"/>
    <w:rsid w:val="0099370F"/>
    <w:rsid w:val="009B0CE1"/>
    <w:rsid w:val="009B4307"/>
    <w:rsid w:val="009C41A7"/>
    <w:rsid w:val="009D74CA"/>
    <w:rsid w:val="009E4B91"/>
    <w:rsid w:val="009F1D47"/>
    <w:rsid w:val="00A2599E"/>
    <w:rsid w:val="00A26A88"/>
    <w:rsid w:val="00A50FAA"/>
    <w:rsid w:val="00A6592F"/>
    <w:rsid w:val="00A927E6"/>
    <w:rsid w:val="00AA4725"/>
    <w:rsid w:val="00AB0F2A"/>
    <w:rsid w:val="00AC73D3"/>
    <w:rsid w:val="00AD36D1"/>
    <w:rsid w:val="00AE285D"/>
    <w:rsid w:val="00B0359E"/>
    <w:rsid w:val="00B17616"/>
    <w:rsid w:val="00B23355"/>
    <w:rsid w:val="00BA31AA"/>
    <w:rsid w:val="00BC5D10"/>
    <w:rsid w:val="00BC6AD2"/>
    <w:rsid w:val="00C00CA3"/>
    <w:rsid w:val="00C0321A"/>
    <w:rsid w:val="00C102C7"/>
    <w:rsid w:val="00C20686"/>
    <w:rsid w:val="00C24567"/>
    <w:rsid w:val="00C429BA"/>
    <w:rsid w:val="00C46161"/>
    <w:rsid w:val="00C50892"/>
    <w:rsid w:val="00C537D6"/>
    <w:rsid w:val="00C56994"/>
    <w:rsid w:val="00C75824"/>
    <w:rsid w:val="00C82A22"/>
    <w:rsid w:val="00CA0D53"/>
    <w:rsid w:val="00CC2C19"/>
    <w:rsid w:val="00CC65B0"/>
    <w:rsid w:val="00CD7921"/>
    <w:rsid w:val="00D0657B"/>
    <w:rsid w:val="00D10772"/>
    <w:rsid w:val="00D311B0"/>
    <w:rsid w:val="00D923D1"/>
    <w:rsid w:val="00D939AA"/>
    <w:rsid w:val="00DB0D97"/>
    <w:rsid w:val="00DB15A4"/>
    <w:rsid w:val="00DF7E5A"/>
    <w:rsid w:val="00E06142"/>
    <w:rsid w:val="00E07763"/>
    <w:rsid w:val="00E4654C"/>
    <w:rsid w:val="00E958C2"/>
    <w:rsid w:val="00E97EE0"/>
    <w:rsid w:val="00EA3DAE"/>
    <w:rsid w:val="00EF04BA"/>
    <w:rsid w:val="00EF5C2F"/>
    <w:rsid w:val="00F1321C"/>
    <w:rsid w:val="00F61602"/>
    <w:rsid w:val="00F648EC"/>
    <w:rsid w:val="00F7281D"/>
    <w:rsid w:val="00F739DF"/>
    <w:rsid w:val="00F92E30"/>
    <w:rsid w:val="00F93278"/>
    <w:rsid w:val="00FA4DA8"/>
    <w:rsid w:val="00FA6E9F"/>
    <w:rsid w:val="00FB11C2"/>
    <w:rsid w:val="00FC550E"/>
    <w:rsid w:val="00FD5E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FD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style>
  <w:style w:type="paragraph" w:styleId="3izenburua">
    <w:name w:val="heading 3"/>
    <w:basedOn w:val="Normala"/>
    <w:next w:val="Normala"/>
    <w:link w:val="3izenburuaKar"/>
    <w:autoRedefine/>
    <w:qFormat/>
    <w:rsid w:val="003A7190"/>
    <w:pPr>
      <w:keepNext/>
      <w:numPr>
        <w:ilvl w:val="2"/>
        <w:numId w:val="6"/>
      </w:numPr>
      <w:tabs>
        <w:tab w:val="left" w:pos="851"/>
      </w:tabs>
      <w:spacing w:after="0" w:line="240" w:lineRule="auto"/>
      <w:jc w:val="both"/>
      <w:outlineLvl w:val="2"/>
    </w:pPr>
    <w:rPr>
      <w:rFonts w:ascii="Verdana" w:hAnsi="Verdana"/>
      <w:i/>
      <w:sz w:val="24"/>
      <w:szCs w:val="26"/>
      <w:lang w:eastAsia="es-ES_tradnl"/>
    </w:rPr>
  </w:style>
  <w:style w:type="paragraph" w:styleId="4izenburua">
    <w:name w:val="heading 4"/>
    <w:basedOn w:val="Normala"/>
    <w:next w:val="Normala"/>
    <w:link w:val="4izenburuaKar"/>
    <w:autoRedefine/>
    <w:unhideWhenUsed/>
    <w:qFormat/>
    <w:rsid w:val="003A7190"/>
    <w:pPr>
      <w:keepNext/>
      <w:tabs>
        <w:tab w:val="left" w:pos="1134"/>
      </w:tabs>
      <w:spacing w:before="240" w:after="60" w:line="240" w:lineRule="auto"/>
      <w:ind w:left="862" w:hanging="862"/>
      <w:outlineLvl w:val="3"/>
    </w:pPr>
    <w:rPr>
      <w:rFonts w:ascii="Verdana" w:hAnsi="Verdana"/>
      <w:bCs/>
      <w:sz w:val="24"/>
      <w:szCs w:val="28"/>
      <w:lang w:val="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4izenburuaKar">
    <w:name w:val="4. izenburua Kar"/>
    <w:link w:val="4izenburua"/>
    <w:rsid w:val="003A7190"/>
    <w:rPr>
      <w:rFonts w:ascii="Verdana" w:hAnsi="Verdana"/>
      <w:bCs/>
      <w:sz w:val="24"/>
      <w:szCs w:val="28"/>
      <w:lang w:val="es-ES_tradnl"/>
    </w:rPr>
  </w:style>
  <w:style w:type="paragraph" w:customStyle="1" w:styleId="Estilo3">
    <w:name w:val="Estilo3"/>
    <w:basedOn w:val="Normala"/>
    <w:link w:val="Estilo3Car"/>
    <w:qFormat/>
    <w:rsid w:val="001A13E2"/>
    <w:pPr>
      <w:autoSpaceDE w:val="0"/>
      <w:autoSpaceDN w:val="0"/>
      <w:adjustRightInd w:val="0"/>
      <w:spacing w:after="0" w:line="240" w:lineRule="auto"/>
      <w:ind w:right="720"/>
      <w:jc w:val="both"/>
    </w:pPr>
    <w:rPr>
      <w:rFonts w:ascii="Verdana" w:hAnsi="Verdana"/>
      <w:i/>
      <w:sz w:val="18"/>
    </w:rPr>
  </w:style>
  <w:style w:type="character" w:customStyle="1" w:styleId="Estilo3Car">
    <w:name w:val="Estilo3 Car"/>
    <w:link w:val="Estilo3"/>
    <w:rsid w:val="001A13E2"/>
    <w:rPr>
      <w:rFonts w:ascii="Verdana" w:hAnsi="Verdana"/>
      <w:i/>
      <w:sz w:val="18"/>
    </w:rPr>
  </w:style>
  <w:style w:type="character" w:customStyle="1" w:styleId="3izenburuaKar">
    <w:name w:val="3. izenburua Kar"/>
    <w:link w:val="3izenburua"/>
    <w:rsid w:val="003A7190"/>
    <w:rPr>
      <w:rFonts w:ascii="Verdana" w:hAnsi="Verdana"/>
      <w:i/>
      <w:sz w:val="24"/>
      <w:szCs w:val="26"/>
      <w:lang w:eastAsia="es-ES_tradnl"/>
    </w:rPr>
  </w:style>
  <w:style w:type="numbering" w:customStyle="1" w:styleId="Estilo2">
    <w:name w:val="Estilo2"/>
    <w:uiPriority w:val="99"/>
    <w:rsid w:val="005F4E0F"/>
    <w:pPr>
      <w:numPr>
        <w:numId w:val="7"/>
      </w:numPr>
    </w:pPr>
  </w:style>
  <w:style w:type="table" w:styleId="Saretaduntaula">
    <w:name w:val="Table Grid"/>
    <w:basedOn w:val="Taulanormala"/>
    <w:uiPriority w:val="59"/>
    <w:rsid w:val="00005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iburua">
    <w:name w:val="header"/>
    <w:basedOn w:val="Normala"/>
    <w:link w:val="GoiburuaKar"/>
    <w:uiPriority w:val="99"/>
    <w:unhideWhenUsed/>
    <w:rsid w:val="00BA31AA"/>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BA31AA"/>
  </w:style>
  <w:style w:type="paragraph" w:styleId="Orri-oina">
    <w:name w:val="footer"/>
    <w:basedOn w:val="Normala"/>
    <w:link w:val="Orri-oinaKar"/>
    <w:uiPriority w:val="99"/>
    <w:unhideWhenUsed/>
    <w:rsid w:val="00BA31AA"/>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BA31AA"/>
  </w:style>
  <w:style w:type="paragraph" w:styleId="Bunbuiloarentestua">
    <w:name w:val="Balloon Text"/>
    <w:basedOn w:val="Normala"/>
    <w:link w:val="BunbuiloarentestuaKar"/>
    <w:uiPriority w:val="99"/>
    <w:semiHidden/>
    <w:unhideWhenUsed/>
    <w:rsid w:val="00BA31AA"/>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BA31AA"/>
    <w:rPr>
      <w:rFonts w:ascii="Tahoma" w:hAnsi="Tahoma" w:cs="Tahoma"/>
      <w:sz w:val="16"/>
      <w:szCs w:val="16"/>
    </w:rPr>
  </w:style>
  <w:style w:type="paragraph" w:styleId="Zerrenda-paragrafoa">
    <w:name w:val="List Paragraph"/>
    <w:basedOn w:val="Normala"/>
    <w:uiPriority w:val="34"/>
    <w:qFormat/>
    <w:rsid w:val="00156F3E"/>
    <w:pPr>
      <w:ind w:left="720"/>
      <w:contextualSpacing/>
    </w:pPr>
  </w:style>
  <w:style w:type="paragraph" w:customStyle="1" w:styleId="Car">
    <w:name w:val="Car"/>
    <w:basedOn w:val="Normala"/>
    <w:rsid w:val="003369C0"/>
    <w:pPr>
      <w:spacing w:after="160" w:line="240" w:lineRule="exac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style>
  <w:style w:type="paragraph" w:styleId="3izenburua">
    <w:name w:val="heading 3"/>
    <w:basedOn w:val="Normala"/>
    <w:next w:val="Normala"/>
    <w:link w:val="3izenburuaKar"/>
    <w:autoRedefine/>
    <w:qFormat/>
    <w:rsid w:val="003A7190"/>
    <w:pPr>
      <w:keepNext/>
      <w:numPr>
        <w:ilvl w:val="2"/>
        <w:numId w:val="6"/>
      </w:numPr>
      <w:tabs>
        <w:tab w:val="left" w:pos="851"/>
      </w:tabs>
      <w:spacing w:after="0" w:line="240" w:lineRule="auto"/>
      <w:jc w:val="both"/>
      <w:outlineLvl w:val="2"/>
    </w:pPr>
    <w:rPr>
      <w:rFonts w:ascii="Verdana" w:hAnsi="Verdana"/>
      <w:i/>
      <w:sz w:val="24"/>
      <w:szCs w:val="26"/>
      <w:lang w:eastAsia="es-ES_tradnl"/>
    </w:rPr>
  </w:style>
  <w:style w:type="paragraph" w:styleId="4izenburua">
    <w:name w:val="heading 4"/>
    <w:basedOn w:val="Normala"/>
    <w:next w:val="Normala"/>
    <w:link w:val="4izenburuaKar"/>
    <w:autoRedefine/>
    <w:unhideWhenUsed/>
    <w:qFormat/>
    <w:rsid w:val="003A7190"/>
    <w:pPr>
      <w:keepNext/>
      <w:tabs>
        <w:tab w:val="left" w:pos="1134"/>
      </w:tabs>
      <w:spacing w:before="240" w:after="60" w:line="240" w:lineRule="auto"/>
      <w:ind w:left="862" w:hanging="862"/>
      <w:outlineLvl w:val="3"/>
    </w:pPr>
    <w:rPr>
      <w:rFonts w:ascii="Verdana" w:hAnsi="Verdana"/>
      <w:bCs/>
      <w:sz w:val="24"/>
      <w:szCs w:val="28"/>
      <w:lang w:val="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4izenburuaKar">
    <w:name w:val="4. izenburua Kar"/>
    <w:link w:val="4izenburua"/>
    <w:rsid w:val="003A7190"/>
    <w:rPr>
      <w:rFonts w:ascii="Verdana" w:hAnsi="Verdana"/>
      <w:bCs/>
      <w:sz w:val="24"/>
      <w:szCs w:val="28"/>
      <w:lang w:val="es-ES_tradnl"/>
    </w:rPr>
  </w:style>
  <w:style w:type="paragraph" w:customStyle="1" w:styleId="Estilo3">
    <w:name w:val="Estilo3"/>
    <w:basedOn w:val="Normala"/>
    <w:link w:val="Estilo3Car"/>
    <w:qFormat/>
    <w:rsid w:val="001A13E2"/>
    <w:pPr>
      <w:autoSpaceDE w:val="0"/>
      <w:autoSpaceDN w:val="0"/>
      <w:adjustRightInd w:val="0"/>
      <w:spacing w:after="0" w:line="240" w:lineRule="auto"/>
      <w:ind w:right="720"/>
      <w:jc w:val="both"/>
    </w:pPr>
    <w:rPr>
      <w:rFonts w:ascii="Verdana" w:hAnsi="Verdana"/>
      <w:i/>
      <w:sz w:val="18"/>
    </w:rPr>
  </w:style>
  <w:style w:type="character" w:customStyle="1" w:styleId="Estilo3Car">
    <w:name w:val="Estilo3 Car"/>
    <w:link w:val="Estilo3"/>
    <w:rsid w:val="001A13E2"/>
    <w:rPr>
      <w:rFonts w:ascii="Verdana" w:hAnsi="Verdana"/>
      <w:i/>
      <w:sz w:val="18"/>
    </w:rPr>
  </w:style>
  <w:style w:type="character" w:customStyle="1" w:styleId="3izenburuaKar">
    <w:name w:val="3. izenburua Kar"/>
    <w:link w:val="3izenburua"/>
    <w:rsid w:val="003A7190"/>
    <w:rPr>
      <w:rFonts w:ascii="Verdana" w:hAnsi="Verdana"/>
      <w:i/>
      <w:sz w:val="24"/>
      <w:szCs w:val="26"/>
      <w:lang w:eastAsia="es-ES_tradnl"/>
    </w:rPr>
  </w:style>
  <w:style w:type="numbering" w:customStyle="1" w:styleId="Estilo2">
    <w:name w:val="Estilo2"/>
    <w:uiPriority w:val="99"/>
    <w:rsid w:val="005F4E0F"/>
    <w:pPr>
      <w:numPr>
        <w:numId w:val="7"/>
      </w:numPr>
    </w:pPr>
  </w:style>
  <w:style w:type="table" w:styleId="Saretaduntaula">
    <w:name w:val="Table Grid"/>
    <w:basedOn w:val="Taulanormala"/>
    <w:uiPriority w:val="59"/>
    <w:rsid w:val="00005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iburua">
    <w:name w:val="header"/>
    <w:basedOn w:val="Normala"/>
    <w:link w:val="GoiburuaKar"/>
    <w:uiPriority w:val="99"/>
    <w:unhideWhenUsed/>
    <w:rsid w:val="00BA31AA"/>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BA31AA"/>
  </w:style>
  <w:style w:type="paragraph" w:styleId="Orri-oina">
    <w:name w:val="footer"/>
    <w:basedOn w:val="Normala"/>
    <w:link w:val="Orri-oinaKar"/>
    <w:uiPriority w:val="99"/>
    <w:unhideWhenUsed/>
    <w:rsid w:val="00BA31AA"/>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BA31AA"/>
  </w:style>
  <w:style w:type="paragraph" w:styleId="Bunbuiloarentestua">
    <w:name w:val="Balloon Text"/>
    <w:basedOn w:val="Normala"/>
    <w:link w:val="BunbuiloarentestuaKar"/>
    <w:uiPriority w:val="99"/>
    <w:semiHidden/>
    <w:unhideWhenUsed/>
    <w:rsid w:val="00BA31AA"/>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BA31AA"/>
    <w:rPr>
      <w:rFonts w:ascii="Tahoma" w:hAnsi="Tahoma" w:cs="Tahoma"/>
      <w:sz w:val="16"/>
      <w:szCs w:val="16"/>
    </w:rPr>
  </w:style>
  <w:style w:type="paragraph" w:styleId="Zerrenda-paragrafoa">
    <w:name w:val="List Paragraph"/>
    <w:basedOn w:val="Normala"/>
    <w:uiPriority w:val="34"/>
    <w:qFormat/>
    <w:rsid w:val="00156F3E"/>
    <w:pPr>
      <w:ind w:left="720"/>
      <w:contextualSpacing/>
    </w:pPr>
  </w:style>
  <w:style w:type="paragraph" w:customStyle="1" w:styleId="Car">
    <w:name w:val="Car"/>
    <w:basedOn w:val="Normala"/>
    <w:rsid w:val="003369C0"/>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415">
      <w:bodyDiv w:val="1"/>
      <w:marLeft w:val="0"/>
      <w:marRight w:val="0"/>
      <w:marTop w:val="0"/>
      <w:marBottom w:val="0"/>
      <w:divBdr>
        <w:top w:val="none" w:sz="0" w:space="0" w:color="auto"/>
        <w:left w:val="none" w:sz="0" w:space="0" w:color="auto"/>
        <w:bottom w:val="none" w:sz="0" w:space="0" w:color="auto"/>
        <w:right w:val="none" w:sz="0" w:space="0" w:color="auto"/>
      </w:divBdr>
    </w:div>
    <w:div w:id="195123190">
      <w:bodyDiv w:val="1"/>
      <w:marLeft w:val="0"/>
      <w:marRight w:val="0"/>
      <w:marTop w:val="0"/>
      <w:marBottom w:val="0"/>
      <w:divBdr>
        <w:top w:val="none" w:sz="0" w:space="0" w:color="auto"/>
        <w:left w:val="none" w:sz="0" w:space="0" w:color="auto"/>
        <w:bottom w:val="none" w:sz="0" w:space="0" w:color="auto"/>
        <w:right w:val="none" w:sz="0" w:space="0" w:color="auto"/>
      </w:divBdr>
    </w:div>
    <w:div w:id="286353979">
      <w:bodyDiv w:val="1"/>
      <w:marLeft w:val="0"/>
      <w:marRight w:val="0"/>
      <w:marTop w:val="0"/>
      <w:marBottom w:val="0"/>
      <w:divBdr>
        <w:top w:val="none" w:sz="0" w:space="0" w:color="auto"/>
        <w:left w:val="none" w:sz="0" w:space="0" w:color="auto"/>
        <w:bottom w:val="none" w:sz="0" w:space="0" w:color="auto"/>
        <w:right w:val="none" w:sz="0" w:space="0" w:color="auto"/>
      </w:divBdr>
    </w:div>
    <w:div w:id="1073773450">
      <w:bodyDiv w:val="1"/>
      <w:marLeft w:val="0"/>
      <w:marRight w:val="0"/>
      <w:marTop w:val="0"/>
      <w:marBottom w:val="0"/>
      <w:divBdr>
        <w:top w:val="none" w:sz="0" w:space="0" w:color="auto"/>
        <w:left w:val="none" w:sz="0" w:space="0" w:color="auto"/>
        <w:bottom w:val="none" w:sz="0" w:space="0" w:color="auto"/>
        <w:right w:val="none" w:sz="0" w:space="0" w:color="auto"/>
      </w:divBdr>
    </w:div>
    <w:div w:id="1261521141">
      <w:bodyDiv w:val="1"/>
      <w:marLeft w:val="0"/>
      <w:marRight w:val="0"/>
      <w:marTop w:val="0"/>
      <w:marBottom w:val="0"/>
      <w:divBdr>
        <w:top w:val="none" w:sz="0" w:space="0" w:color="auto"/>
        <w:left w:val="none" w:sz="0" w:space="0" w:color="auto"/>
        <w:bottom w:val="none" w:sz="0" w:space="0" w:color="auto"/>
        <w:right w:val="none" w:sz="0" w:space="0" w:color="auto"/>
      </w:divBdr>
    </w:div>
    <w:div w:id="128654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SJIMENEZ\My%20Documents\Encomiendas\2017\ANS%202017-2018\Encomienda%2017-007%20ANS%20Industr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E2B456DDBFD664F95D4F4615B75147D" ma:contentTypeVersion="0" ma:contentTypeDescription="Crear nuevo documento." ma:contentTypeScope="" ma:versionID="02d744a673479ee32719284fc783685b">
  <xsd:schema xmlns:xsd="http://www.w3.org/2001/XMLSchema" xmlns:xs="http://www.w3.org/2001/XMLSchema" xmlns:p="http://schemas.microsoft.com/office/2006/metadata/properties" xmlns:ns2="6D452B6E-FDDB-4F66-95D4-F4615B75147D" targetNamespace="http://schemas.microsoft.com/office/2006/metadata/properties" ma:root="true" ma:fieldsID="b9e45fbee2539b43d8ab53b9fed7ecf1" ns2:_="">
    <xsd:import namespace="6D452B6E-FDDB-4F66-95D4-F4615B75147D"/>
    <xsd:element name="properties">
      <xsd:complexType>
        <xsd:sequence>
          <xsd:element name="documentManagement">
            <xsd:complexType>
              <xsd:all>
                <xsd:element ref="ns2:Esta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52B6E-FDDB-4F66-95D4-F4615B75147D" elementFormDefault="qualified">
    <xsd:import namespace="http://schemas.microsoft.com/office/2006/documentManagement/types"/>
    <xsd:import namespace="http://schemas.microsoft.com/office/infopath/2007/PartnerControls"/>
    <xsd:element name="Estado" ma:index="8" nillable="true" ma:displayName="Estado" ma:default="Borrador" ma:format="Dropdown" ma:internalName="Estado">
      <xsd:simpleType>
        <xsd:restriction base="dms:Choice">
          <xsd:enumeration value="Borrador"/>
          <xsd:enumeration value="Versión preliminar"/>
          <xsd:enumeration value="En revisión"/>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ado xmlns="6D452B6E-FDDB-4F66-95D4-F4615B75147D">Borrador</Estad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A9DBB-884F-41C7-937F-5C626E289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52B6E-FDDB-4F66-95D4-F4615B751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7A187-418E-49FD-AD80-CC02E9A0BF3C}">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6D452B6E-FDDB-4F66-95D4-F4615B75147D"/>
    <ds:schemaRef ds:uri="http://www.w3.org/XML/1998/namespace"/>
  </ds:schemaRefs>
</ds:datastoreItem>
</file>

<file path=customXml/itemProps3.xml><?xml version="1.0" encoding="utf-8"?>
<ds:datastoreItem xmlns:ds="http://schemas.openxmlformats.org/officeDocument/2006/customXml" ds:itemID="{6EC9F0A1-9049-4BBE-86F6-C763587C748B}">
  <ds:schemaRefs>
    <ds:schemaRef ds:uri="http://schemas.microsoft.com/sharepoint/v3/contenttype/forms"/>
  </ds:schemaRefs>
</ds:datastoreItem>
</file>

<file path=customXml/itemProps4.xml><?xml version="1.0" encoding="utf-8"?>
<ds:datastoreItem xmlns:ds="http://schemas.openxmlformats.org/officeDocument/2006/customXml" ds:itemID="{F73491AC-AF5F-4548-8367-F41E813E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Encomienda 17-007 ANS Industria.dotx</Template>
  <TotalTime>9</TotalTime>
  <Pages>14</Pages>
  <Words>5596</Words>
  <Characters>30778</Characters>
  <Application>Microsoft Office Word</Application>
  <DocSecurity>0</DocSecurity>
  <Lines>256</Lines>
  <Paragraphs>72</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Encargo 18-014 ANS DEI</vt:lpstr>
      <vt:lpstr>Encargo 18-014 ANS DEI</vt:lpstr>
    </vt:vector>
  </TitlesOfParts>
  <Company>EJIE</Company>
  <LinksUpToDate>false</LinksUpToDate>
  <CharactersWithSpaces>36302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Encargo 18-014 ANS DEI</dc:title>
  <dc:subject>Objeto de la EG</dc:subject>
  <dc:creator>Jiménez De Aberasturi, Susana</dc:creator>
  <cp:lastModifiedBy>Etxebarría Goikoetxea, Joseba</cp:lastModifiedBy>
  <cp:revision>6</cp:revision>
  <cp:lastPrinted>2018-10-04T13:47:00Z</cp:lastPrinted>
  <dcterms:created xsi:type="dcterms:W3CDTF">2018-08-08T10:02:00Z</dcterms:created>
  <dcterms:modified xsi:type="dcterms:W3CDTF">2018-10-11T14:28:00Z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0x0101006E2B456DDBFD664F95D4F4615B75147D</vt:lpwstr>
  </property>
  <property fmtid="{D5CDD505-2E9C-101B-9397-08002B2CF9AE}" pid="3" name="eSynDocOpportunityDesc">
    <vt:lpwstr>
    </vt:lpwstr>
  </property>
  <property fmtid="{D5CDD505-2E9C-101B-9397-08002B2CF9AE}" pid="4" name="eSynDocOpportunityID">
    <vt:lpwstr>
    </vt:lpwstr>
  </property>
  <property fmtid="{D5CDD505-2E9C-101B-9397-08002B2CF9AE}" pid="5" name="eSynDocAttachmentID">
    <vt:lpwstr>{c623c3c3-e8e6-4c9c-ab62-f2e4dfe8c559}</vt:lpwstr>
  </property>
  <property fmtid="{D5CDD505-2E9C-101B-9397-08002B2CF9AE}" pid="6" name="eSynDocContactDesc">
    <vt:lpwstr>
    </vt:lpwstr>
  </property>
  <property fmtid="{D5CDD505-2E9C-101B-9397-08002B2CF9AE}" pid="7" name="eSynDocAccountDesc">
    <vt:lpwstr>
    </vt:lpwstr>
  </property>
  <property fmtid="{D5CDD505-2E9C-101B-9397-08002B2CF9AE}" pid="8" name="eSynDocProjectDesc">
    <vt:lpwstr>
    </vt:lpwstr>
  </property>
  <property fmtid="{D5CDD505-2E9C-101B-9397-08002B2CF9AE}" pid="9" name="eSynDocTransactionDesc">
    <vt:lpwstr>
    </vt:lpwstr>
  </property>
  <property fmtid="{D5CDD505-2E9C-101B-9397-08002B2CF9AE}" pid="10" name="eSynDocSerialDesc">
    <vt:lpwstr>
    </vt:lpwstr>
  </property>
  <property fmtid="{D5CDD505-2E9C-101B-9397-08002B2CF9AE}" pid="11" name="eSynDocItemDesc">
    <vt:lpwstr>
    </vt:lpwstr>
  </property>
  <property fmtid="{D5CDD505-2E9C-101B-9397-08002B2CF9AE}" pid="12" name="eSynDocResourceDesc">
    <vt:lpwstr>
    </vt:lpwstr>
  </property>
  <property fmtid="{D5CDD505-2E9C-101B-9397-08002B2CF9AE}" pid="13" name="eSynTransactionEntryKey">
    <vt:lpwstr>
    </vt:lpwstr>
  </property>
  <property fmtid="{D5CDD505-2E9C-101B-9397-08002B2CF9AE}" pid="14" name="eSynDocVersionStartDate">
    <vt:lpwstr>
    </vt:lpwstr>
  </property>
  <property fmtid="{D5CDD505-2E9C-101B-9397-08002B2CF9AE}" pid="15" name="eSynDocVersion">
    <vt:lpwstr>
    </vt:lpwstr>
  </property>
  <property fmtid="{D5CDD505-2E9C-101B-9397-08002B2CF9AE}" pid="16" name="eSynDocAttachFileName">
    <vt:lpwstr>encargo 18-014 ans industria (1).docx</vt:lpwstr>
  </property>
  <property fmtid="{D5CDD505-2E9C-101B-9397-08002B2CF9AE}" pid="17" name="eSynDocSummary">
    <vt:lpwstr>
    </vt:lpwstr>
  </property>
  <property fmtid="{D5CDD505-2E9C-101B-9397-08002B2CF9AE}" pid="18" name="eSynDocPublish">
    <vt:lpwstr>0</vt:lpwstr>
  </property>
  <property fmtid="{D5CDD505-2E9C-101B-9397-08002B2CF9AE}" pid="19" name="eSynDocTypeID">
    <vt:lpwstr>131</vt:lpwstr>
  </property>
  <property fmtid="{D5CDD505-2E9C-101B-9397-08002B2CF9AE}" pid="20" name="eSynDocSerialNumber">
    <vt:lpwstr>
    </vt:lpwstr>
  </property>
  <property fmtid="{D5CDD505-2E9C-101B-9397-08002B2CF9AE}" pid="21" name="eSynDocSubject">
    <vt:lpwstr>18/014</vt:lpwstr>
  </property>
  <property fmtid="{D5CDD505-2E9C-101B-9397-08002B2CF9AE}" pid="22" name="eSynDocItem">
    <vt:lpwstr>
    </vt:lpwstr>
  </property>
  <property fmtid="{D5CDD505-2E9C-101B-9397-08002B2CF9AE}" pid="23" name="eSynDocAcctContact">
    <vt:lpwstr>
    </vt:lpwstr>
  </property>
  <property fmtid="{D5CDD505-2E9C-101B-9397-08002B2CF9AE}" pid="24" name="eSynDocContactID">
    <vt:lpwstr>
    </vt:lpwstr>
  </property>
  <property fmtid="{D5CDD505-2E9C-101B-9397-08002B2CF9AE}" pid="25" name="eSynDocAccount">
    <vt:lpwstr>
    </vt:lpwstr>
  </property>
  <property fmtid="{D5CDD505-2E9C-101B-9397-08002B2CF9AE}" pid="26" name="eSynDocResource">
    <vt:lpwstr>
    </vt:lpwstr>
  </property>
  <property fmtid="{D5CDD505-2E9C-101B-9397-08002B2CF9AE}" pid="27" name="eSynDocProjectNr">
    <vt:lpwstr>
    </vt:lpwstr>
  </property>
  <property fmtid="{D5CDD505-2E9C-101B-9397-08002B2CF9AE}" pid="28" name="eSynDocSecurity">
    <vt:lpwstr>10</vt:lpwstr>
  </property>
  <property fmtid="{D5CDD505-2E9C-101B-9397-08002B2CF9AE}" pid="29" name="eSynDocAssortment">
    <vt:lpwstr>
    </vt:lpwstr>
  </property>
  <property fmtid="{D5CDD505-2E9C-101B-9397-08002B2CF9AE}" pid="30" name="eSynDocLanguageCode">
    <vt:lpwstr>
    </vt:lpwstr>
  </property>
  <property fmtid="{D5CDD505-2E9C-101B-9397-08002B2CF9AE}" pid="31" name="eSynDocDivisionDesc">
    <vt:lpwstr>EJIE S.A.</vt:lpwstr>
  </property>
  <property fmtid="{D5CDD505-2E9C-101B-9397-08002B2CF9AE}" pid="32" name="eSynDocDivision">
    <vt:lpwstr>534</vt:lpwstr>
  </property>
  <property fmtid="{D5CDD505-2E9C-101B-9397-08002B2CF9AE}" pid="33" name="eSynDocParentDocument">
    <vt:lpwstr>
    </vt:lpwstr>
  </property>
  <property fmtid="{D5CDD505-2E9C-101B-9397-08002B2CF9AE}" pid="34" name="eSynDocSubCategory">
    <vt:lpwstr>Convenio Firmado</vt:lpwstr>
  </property>
  <property fmtid="{D5CDD505-2E9C-101B-9397-08002B2CF9AE}" pid="35" name="eSynDocCategoryID">
    <vt:lpwstr>Convenios</vt:lpwstr>
  </property>
  <property fmtid="{D5CDD505-2E9C-101B-9397-08002B2CF9AE}" pid="36" name="eSynDocGroupDesc">
    <vt:lpwstr>Administración</vt:lpwstr>
  </property>
  <property fmtid="{D5CDD505-2E9C-101B-9397-08002B2CF9AE}" pid="37" name="eSynDocGroupID">
    <vt:lpwstr>13</vt:lpwstr>
  </property>
  <property fmtid="{D5CDD505-2E9C-101B-9397-08002B2CF9AE}" pid="38" name="eSynDocHID">
    <vt:lpwstr>355838</vt:lpwstr>
  </property>
  <property fmtid="{D5CDD505-2E9C-101B-9397-08002B2CF9AE}" pid="39" name="eSynCleanUp04/03/2018 16:53:27">
    <vt:i4>1</vt:i4>
  </property>
</Properties>
</file>